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1B8E" w14:textId="5DE2FE08" w:rsidR="000E0DA8" w:rsidRPr="00D5551F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5551F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 w:rsidRPr="00D5551F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</w:p>
    <w:p w14:paraId="5A2A2653" w14:textId="079DFD95" w:rsidR="00F11BEF" w:rsidRPr="00D5551F" w:rsidRDefault="00F11BEF" w:rsidP="00F11BE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5551F">
        <w:rPr>
          <w:rFonts w:ascii="Arial" w:hAnsi="Arial" w:cs="Arial"/>
          <w:b/>
          <w:bCs/>
          <w:sz w:val="20"/>
          <w:szCs w:val="20"/>
          <w:u w:val="single"/>
        </w:rPr>
        <w:t xml:space="preserve">MEETING SUMMARY </w:t>
      </w:r>
      <w:r w:rsidR="00D357EE" w:rsidRPr="00D5551F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D555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357EE" w:rsidRPr="00D5551F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271C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5271CA" w:rsidRPr="005271CA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5271CA">
        <w:rPr>
          <w:rFonts w:ascii="Arial" w:hAnsi="Arial" w:cs="Arial"/>
          <w:b/>
          <w:bCs/>
          <w:sz w:val="20"/>
          <w:szCs w:val="20"/>
          <w:u w:val="single"/>
        </w:rPr>
        <w:t xml:space="preserve"> January 2025</w:t>
      </w:r>
      <w:r w:rsidR="00D357EE" w:rsidRPr="00D555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F562505" w14:textId="77777777" w:rsidR="00F11BEF" w:rsidRPr="005271CA" w:rsidRDefault="00F11BEF" w:rsidP="00F11BEF">
      <w:pPr>
        <w:rPr>
          <w:rFonts w:ascii="Arial" w:hAnsi="Arial" w:cs="Arial"/>
          <w:b/>
          <w:bCs/>
          <w:sz w:val="20"/>
          <w:szCs w:val="20"/>
        </w:rPr>
      </w:pPr>
      <w:r w:rsidRPr="005271CA">
        <w:rPr>
          <w:rFonts w:ascii="Arial" w:hAnsi="Arial" w:cs="Arial"/>
          <w:b/>
          <w:bCs/>
          <w:sz w:val="20"/>
          <w:szCs w:val="20"/>
        </w:rPr>
        <w:t>General</w:t>
      </w:r>
    </w:p>
    <w:p w14:paraId="1A84B721" w14:textId="56FD76A2" w:rsidR="00A93D90" w:rsidRPr="005271CA" w:rsidRDefault="00433785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271CA">
        <w:rPr>
          <w:rFonts w:ascii="Arial" w:eastAsia="Times New Roman" w:hAnsi="Arial" w:cs="Arial"/>
          <w:b/>
          <w:bCs/>
          <w:sz w:val="20"/>
          <w:szCs w:val="20"/>
        </w:rPr>
        <w:t>Planter</w:t>
      </w:r>
      <w:r w:rsidR="003C54CB" w:rsidRPr="005271CA">
        <w:rPr>
          <w:rFonts w:ascii="Arial" w:eastAsia="Times New Roman" w:hAnsi="Arial" w:cs="Arial"/>
          <w:sz w:val="20"/>
          <w:szCs w:val="20"/>
        </w:rPr>
        <w:t xml:space="preserve"> – </w:t>
      </w:r>
      <w:r w:rsidR="00DF3EB0" w:rsidRPr="005271CA">
        <w:rPr>
          <w:rFonts w:ascii="Arial" w:eastAsia="Times New Roman" w:hAnsi="Arial" w:cs="Arial"/>
          <w:sz w:val="20"/>
          <w:szCs w:val="20"/>
        </w:rPr>
        <w:t xml:space="preserve">A planter has been installed by the “Welcome to Bradley” sign on Bradley Lane, </w:t>
      </w:r>
      <w:r w:rsidR="000562E9" w:rsidRPr="005271CA">
        <w:rPr>
          <w:rFonts w:ascii="Arial" w:eastAsia="Times New Roman" w:hAnsi="Arial" w:cs="Arial"/>
          <w:sz w:val="20"/>
          <w:szCs w:val="20"/>
        </w:rPr>
        <w:t xml:space="preserve">the </w:t>
      </w:r>
      <w:r w:rsidR="00DF3EB0" w:rsidRPr="005271CA">
        <w:rPr>
          <w:rFonts w:ascii="Arial" w:eastAsia="Times New Roman" w:hAnsi="Arial" w:cs="Arial"/>
          <w:sz w:val="20"/>
          <w:szCs w:val="20"/>
        </w:rPr>
        <w:t xml:space="preserve">planter was </w:t>
      </w:r>
      <w:r w:rsidR="000562E9" w:rsidRPr="005271CA">
        <w:rPr>
          <w:rFonts w:ascii="Arial" w:eastAsia="Times New Roman" w:hAnsi="Arial" w:cs="Arial"/>
          <w:sz w:val="20"/>
          <w:szCs w:val="20"/>
        </w:rPr>
        <w:t xml:space="preserve">very </w:t>
      </w:r>
      <w:r w:rsidR="00DF3EB0" w:rsidRPr="005271CA">
        <w:rPr>
          <w:rFonts w:ascii="Arial" w:eastAsia="Times New Roman" w:hAnsi="Arial" w:cs="Arial"/>
          <w:sz w:val="20"/>
          <w:szCs w:val="20"/>
        </w:rPr>
        <w:t>kindly donated by TSL Home &amp; Garden Services.</w:t>
      </w:r>
    </w:p>
    <w:p w14:paraId="64AD8E67" w14:textId="77777777" w:rsidR="00A93D90" w:rsidRPr="005271CA" w:rsidRDefault="00A93D90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55ADD93F" w14:textId="77777777" w:rsidR="00636487" w:rsidRDefault="00C9738B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271CA">
        <w:rPr>
          <w:rFonts w:ascii="Arial" w:eastAsia="Times New Roman" w:hAnsi="Arial" w:cs="Arial"/>
          <w:b/>
          <w:bCs/>
          <w:sz w:val="20"/>
          <w:szCs w:val="20"/>
        </w:rPr>
        <w:t>Affordable Rural Homes</w:t>
      </w:r>
      <w:r w:rsidRPr="005271CA">
        <w:rPr>
          <w:rFonts w:ascii="Arial" w:eastAsia="Times New Roman" w:hAnsi="Arial" w:cs="Arial"/>
          <w:sz w:val="20"/>
          <w:szCs w:val="20"/>
        </w:rPr>
        <w:t xml:space="preserve"> </w:t>
      </w:r>
      <w:r w:rsidR="004B4331" w:rsidRPr="005271CA">
        <w:rPr>
          <w:rFonts w:ascii="Arial" w:eastAsia="Times New Roman" w:hAnsi="Arial" w:cs="Arial"/>
          <w:sz w:val="20"/>
          <w:szCs w:val="20"/>
        </w:rPr>
        <w:t>–</w:t>
      </w:r>
      <w:r w:rsidRPr="005271CA">
        <w:rPr>
          <w:rFonts w:ascii="Arial" w:eastAsia="Times New Roman" w:hAnsi="Arial" w:cs="Arial"/>
          <w:sz w:val="20"/>
          <w:szCs w:val="20"/>
        </w:rPr>
        <w:t xml:space="preserve"> </w:t>
      </w:r>
      <w:r w:rsidR="00027B24" w:rsidRPr="005271CA">
        <w:rPr>
          <w:rFonts w:ascii="Arial" w:eastAsia="Times New Roman" w:hAnsi="Arial" w:cs="Arial"/>
          <w:sz w:val="20"/>
          <w:szCs w:val="20"/>
        </w:rPr>
        <w:t>We had a good turnout with some legitimate concerns over any potential future housing requirements.</w:t>
      </w:r>
      <w:r w:rsidR="00883511" w:rsidRPr="005271C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 We </w:t>
      </w:r>
      <w:r w:rsidR="00883511" w:rsidRPr="005271CA">
        <w:rPr>
          <w:rFonts w:ascii="Arial" w:eastAsia="Times New Roman" w:hAnsi="Arial" w:cs="Arial"/>
          <w:sz w:val="20"/>
          <w:szCs w:val="20"/>
        </w:rPr>
        <w:t>hope we left attendees with some positive feelings or at the very least</w:t>
      </w:r>
      <w:r w:rsidR="002A3BA9" w:rsidRPr="005271CA">
        <w:rPr>
          <w:rFonts w:ascii="Arial" w:eastAsia="Times New Roman" w:hAnsi="Arial" w:cs="Arial"/>
          <w:sz w:val="20"/>
          <w:szCs w:val="20"/>
        </w:rPr>
        <w:t xml:space="preserve">, </w:t>
      </w:r>
      <w:r w:rsidR="00883511" w:rsidRPr="005271CA">
        <w:rPr>
          <w:rFonts w:ascii="Arial" w:eastAsia="Times New Roman" w:hAnsi="Arial" w:cs="Arial"/>
          <w:sz w:val="20"/>
          <w:szCs w:val="20"/>
        </w:rPr>
        <w:t xml:space="preserve">consideration </w:t>
      </w:r>
      <w:r w:rsidR="00840CBD" w:rsidRPr="005271CA">
        <w:rPr>
          <w:rFonts w:ascii="Arial" w:eastAsia="Times New Roman" w:hAnsi="Arial" w:cs="Arial"/>
          <w:sz w:val="20"/>
          <w:szCs w:val="20"/>
        </w:rPr>
        <w:t xml:space="preserve">that </w:t>
      </w:r>
      <w:r w:rsidR="00883511" w:rsidRPr="005271CA">
        <w:rPr>
          <w:rFonts w:ascii="Arial" w:eastAsia="Times New Roman" w:hAnsi="Arial" w:cs="Arial"/>
          <w:sz w:val="20"/>
          <w:szCs w:val="20"/>
        </w:rPr>
        <w:t>our parish's needs are being met in terms of housing.</w:t>
      </w:r>
      <w:r w:rsidR="00FD4CD2">
        <w:rPr>
          <w:rFonts w:ascii="Arial" w:eastAsia="Times New Roman" w:hAnsi="Arial" w:cs="Arial"/>
          <w:sz w:val="20"/>
          <w:szCs w:val="20"/>
        </w:rPr>
        <w:t xml:space="preserve"> The scheme is </w:t>
      </w:r>
      <w:r w:rsidR="009E0667">
        <w:rPr>
          <w:rFonts w:ascii="Arial" w:eastAsia="Times New Roman" w:hAnsi="Arial" w:cs="Arial"/>
          <w:sz w:val="20"/>
          <w:szCs w:val="20"/>
        </w:rPr>
        <w:t xml:space="preserve">only open to people that live </w:t>
      </w:r>
      <w:r w:rsidR="00AD3C0F">
        <w:rPr>
          <w:rFonts w:ascii="Arial" w:eastAsia="Times New Roman" w:hAnsi="Arial" w:cs="Arial"/>
          <w:sz w:val="20"/>
          <w:szCs w:val="20"/>
        </w:rPr>
        <w:t>or work in the village</w:t>
      </w:r>
      <w:r w:rsidR="004B3ED9">
        <w:rPr>
          <w:rFonts w:ascii="Arial" w:eastAsia="Times New Roman" w:hAnsi="Arial" w:cs="Arial"/>
          <w:sz w:val="20"/>
          <w:szCs w:val="20"/>
        </w:rPr>
        <w:t>.</w:t>
      </w:r>
      <w:r w:rsidR="002A3BA9" w:rsidRPr="005271C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95638B2" w14:textId="77777777" w:rsidR="00636487" w:rsidRDefault="00636487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21BABD64" w14:textId="2D017B46" w:rsidR="000C743B" w:rsidRDefault="000825A2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With </w:t>
      </w:r>
      <w:r w:rsidR="00CE4582" w:rsidRPr="005271CA">
        <w:rPr>
          <w:rFonts w:ascii="Arial" w:eastAsia="Times New Roman" w:hAnsi="Arial" w:cs="Arial"/>
          <w:sz w:val="20"/>
          <w:szCs w:val="20"/>
        </w:rPr>
        <w:t xml:space="preserve">the local plan being </w:t>
      </w:r>
      <w:r w:rsidR="0083206F" w:rsidRPr="005271CA">
        <w:rPr>
          <w:rFonts w:ascii="Arial" w:eastAsia="Times New Roman" w:hAnsi="Arial" w:cs="Arial"/>
          <w:sz w:val="20"/>
          <w:szCs w:val="20"/>
        </w:rPr>
        <w:t>under review</w:t>
      </w:r>
      <w:r w:rsidR="006A6A79" w:rsidRPr="005271CA">
        <w:rPr>
          <w:rFonts w:ascii="Arial" w:eastAsia="Times New Roman" w:hAnsi="Arial" w:cs="Arial"/>
          <w:sz w:val="20"/>
          <w:szCs w:val="20"/>
        </w:rPr>
        <w:t>,</w:t>
      </w:r>
      <w:r w:rsidR="00A671F9" w:rsidRPr="005271CA">
        <w:rPr>
          <w:rFonts w:ascii="Arial" w:eastAsia="Times New Roman" w:hAnsi="Arial" w:cs="Arial"/>
          <w:sz w:val="20"/>
          <w:szCs w:val="20"/>
        </w:rPr>
        <w:t xml:space="preserve"> </w:t>
      </w:r>
      <w:r w:rsidR="004E79EF" w:rsidRPr="005271CA">
        <w:rPr>
          <w:rFonts w:ascii="Arial" w:eastAsia="Times New Roman" w:hAnsi="Arial" w:cs="Arial"/>
          <w:sz w:val="20"/>
          <w:szCs w:val="20"/>
        </w:rPr>
        <w:t xml:space="preserve">we </w:t>
      </w:r>
      <w:r w:rsidR="00CB1E19" w:rsidRPr="005271CA">
        <w:rPr>
          <w:rFonts w:ascii="Arial" w:eastAsia="Times New Roman" w:hAnsi="Arial" w:cs="Arial"/>
          <w:sz w:val="20"/>
          <w:szCs w:val="20"/>
        </w:rPr>
        <w:t xml:space="preserve">could see </w:t>
      </w:r>
      <w:r w:rsidR="001F4DFA" w:rsidRPr="005271CA">
        <w:rPr>
          <w:rFonts w:ascii="Arial" w:eastAsia="Times New Roman" w:hAnsi="Arial" w:cs="Arial"/>
          <w:sz w:val="20"/>
          <w:szCs w:val="20"/>
        </w:rPr>
        <w:t>a</w:t>
      </w:r>
      <w:r w:rsidR="004E79EF" w:rsidRPr="005271CA">
        <w:rPr>
          <w:rFonts w:ascii="Arial" w:eastAsia="Times New Roman" w:hAnsi="Arial" w:cs="Arial"/>
          <w:sz w:val="20"/>
          <w:szCs w:val="20"/>
        </w:rPr>
        <w:t xml:space="preserve"> massive increase in</w:t>
      </w:r>
      <w:r w:rsidR="001F4DFA" w:rsidRPr="005271CA">
        <w:rPr>
          <w:rFonts w:ascii="Arial" w:eastAsia="Times New Roman" w:hAnsi="Arial" w:cs="Arial"/>
          <w:sz w:val="20"/>
          <w:szCs w:val="20"/>
        </w:rPr>
        <w:t xml:space="preserve"> new levels of housing with</w:t>
      </w:r>
      <w:r w:rsidR="00D32BC2" w:rsidRPr="005271CA">
        <w:rPr>
          <w:rFonts w:ascii="Arial" w:eastAsia="Times New Roman" w:hAnsi="Arial" w:cs="Arial"/>
          <w:sz w:val="20"/>
          <w:szCs w:val="20"/>
        </w:rPr>
        <w:t>in</w:t>
      </w:r>
      <w:r w:rsidR="001F4DFA" w:rsidRPr="005271CA">
        <w:rPr>
          <w:rFonts w:ascii="Arial" w:eastAsia="Times New Roman" w:hAnsi="Arial" w:cs="Arial"/>
          <w:sz w:val="20"/>
          <w:szCs w:val="20"/>
        </w:rPr>
        <w:t xml:space="preserve"> the area</w:t>
      </w:r>
      <w:r w:rsidR="00636487">
        <w:rPr>
          <w:rFonts w:ascii="Arial" w:eastAsia="Times New Roman" w:hAnsi="Arial" w:cs="Arial"/>
          <w:sz w:val="20"/>
          <w:szCs w:val="20"/>
        </w:rPr>
        <w:t>, v</w:t>
      </w:r>
      <w:r w:rsidR="002332DE" w:rsidRPr="005271CA">
        <w:rPr>
          <w:rFonts w:ascii="Arial" w:eastAsia="Times New Roman" w:hAnsi="Arial" w:cs="Arial"/>
          <w:sz w:val="20"/>
          <w:szCs w:val="20"/>
        </w:rPr>
        <w:t xml:space="preserve">illages could be </w:t>
      </w:r>
      <w:r w:rsidR="00B87597">
        <w:rPr>
          <w:rFonts w:ascii="Arial" w:eastAsia="Times New Roman" w:hAnsi="Arial" w:cs="Arial"/>
          <w:sz w:val="20"/>
          <w:szCs w:val="20"/>
        </w:rPr>
        <w:t xml:space="preserve">required </w:t>
      </w:r>
      <w:r w:rsidR="00026214" w:rsidRPr="005271CA">
        <w:rPr>
          <w:rFonts w:ascii="Arial" w:eastAsia="Times New Roman" w:hAnsi="Arial" w:cs="Arial"/>
          <w:sz w:val="20"/>
          <w:szCs w:val="20"/>
        </w:rPr>
        <w:t xml:space="preserve">to build new </w:t>
      </w:r>
      <w:r w:rsidR="001F4DFA" w:rsidRPr="005271CA">
        <w:rPr>
          <w:rFonts w:ascii="Arial" w:eastAsia="Times New Roman" w:hAnsi="Arial" w:cs="Arial"/>
          <w:sz w:val="20"/>
          <w:szCs w:val="20"/>
        </w:rPr>
        <w:t>homes;</w:t>
      </w:r>
      <w:r w:rsidR="00026214" w:rsidRPr="005271CA">
        <w:rPr>
          <w:rFonts w:ascii="Arial" w:eastAsia="Times New Roman" w:hAnsi="Arial" w:cs="Arial"/>
          <w:sz w:val="20"/>
          <w:szCs w:val="20"/>
        </w:rPr>
        <w:t xml:space="preserve"> our aim is </w:t>
      </w:r>
      <w:r w:rsidR="00A54E54" w:rsidRPr="005271CA">
        <w:rPr>
          <w:rFonts w:ascii="Arial" w:eastAsia="Times New Roman" w:hAnsi="Arial" w:cs="Arial"/>
          <w:sz w:val="20"/>
          <w:szCs w:val="20"/>
        </w:rPr>
        <w:t>twofold</w:t>
      </w:r>
      <w:r w:rsidR="000C743B">
        <w:rPr>
          <w:rFonts w:ascii="Arial" w:eastAsia="Times New Roman" w:hAnsi="Arial" w:cs="Arial"/>
          <w:sz w:val="20"/>
          <w:szCs w:val="20"/>
        </w:rPr>
        <w:t>:</w:t>
      </w:r>
    </w:p>
    <w:p w14:paraId="2F829425" w14:textId="77777777" w:rsidR="000C743B" w:rsidRDefault="00026214" w:rsidP="000C743B">
      <w:pPr>
        <w:pStyle w:val="ListParagraph"/>
        <w:numPr>
          <w:ilvl w:val="0"/>
          <w:numId w:val="26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0C743B">
        <w:rPr>
          <w:rFonts w:ascii="Arial" w:eastAsia="Times New Roman" w:hAnsi="Arial" w:cs="Arial"/>
          <w:sz w:val="20"/>
          <w:szCs w:val="20"/>
        </w:rPr>
        <w:t>to be ready with evidence</w:t>
      </w:r>
      <w:r w:rsidR="00A54E54" w:rsidRPr="000C743B">
        <w:rPr>
          <w:rFonts w:ascii="Arial" w:eastAsia="Times New Roman" w:hAnsi="Arial" w:cs="Arial"/>
          <w:sz w:val="20"/>
          <w:szCs w:val="20"/>
        </w:rPr>
        <w:t xml:space="preserve"> for objections</w:t>
      </w:r>
      <w:r w:rsidR="00395286" w:rsidRPr="000C743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67B730F" w14:textId="07706593" w:rsidR="005271CA" w:rsidRDefault="000C743B" w:rsidP="000C743B">
      <w:pPr>
        <w:pStyle w:val="ListParagraph"/>
        <w:numPr>
          <w:ilvl w:val="0"/>
          <w:numId w:val="26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have </w:t>
      </w:r>
      <w:r w:rsidR="00D20BF7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evidence of need </w:t>
      </w:r>
    </w:p>
    <w:p w14:paraId="54DDDCD1" w14:textId="46A5370E" w:rsidR="000C743B" w:rsidRPr="000C743B" w:rsidRDefault="000C743B" w:rsidP="000C743B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271CA">
        <w:rPr>
          <w:rFonts w:ascii="Arial" w:eastAsia="Times New Roman" w:hAnsi="Arial" w:cs="Arial"/>
          <w:sz w:val="20"/>
          <w:szCs w:val="20"/>
        </w:rPr>
        <w:t>No decisions have been made, the next step is to invite residents to complete a short survey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55D85B5" w14:textId="77777777" w:rsidR="005271CA" w:rsidRPr="005271CA" w:rsidRDefault="005271CA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2BCA35BB" w14:textId="08F9E1F1" w:rsidR="00A93D90" w:rsidRPr="005271CA" w:rsidRDefault="00AF46A4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271CA">
        <w:rPr>
          <w:rFonts w:ascii="Arial" w:hAnsi="Arial" w:cs="Arial"/>
          <w:b/>
          <w:bCs/>
          <w:sz w:val="20"/>
          <w:szCs w:val="20"/>
        </w:rPr>
        <w:t>Red Lion Public House</w:t>
      </w:r>
      <w:r w:rsidRPr="005271CA">
        <w:rPr>
          <w:rFonts w:ascii="Arial" w:hAnsi="Arial" w:cs="Arial"/>
          <w:sz w:val="20"/>
          <w:szCs w:val="20"/>
        </w:rPr>
        <w:t xml:space="preserve"> </w:t>
      </w:r>
      <w:r w:rsidR="00BB1A56" w:rsidRPr="005271CA">
        <w:rPr>
          <w:rFonts w:ascii="Arial" w:hAnsi="Arial" w:cs="Arial"/>
          <w:sz w:val="20"/>
          <w:szCs w:val="20"/>
        </w:rPr>
        <w:t>–</w:t>
      </w:r>
      <w:r w:rsidRPr="005271CA">
        <w:rPr>
          <w:rFonts w:ascii="Arial" w:hAnsi="Arial" w:cs="Arial"/>
          <w:sz w:val="20"/>
          <w:szCs w:val="20"/>
        </w:rPr>
        <w:t xml:space="preserve"> </w:t>
      </w:r>
      <w:r w:rsidR="003F59E9" w:rsidRPr="005271CA">
        <w:rPr>
          <w:rFonts w:ascii="Arial" w:hAnsi="Arial" w:cs="Arial"/>
          <w:sz w:val="20"/>
          <w:szCs w:val="20"/>
        </w:rPr>
        <w:t xml:space="preserve">Great news!! </w:t>
      </w:r>
      <w:r w:rsidR="003F59E9" w:rsidRPr="005271CA">
        <w:rPr>
          <w:rFonts w:ascii="Arial" w:eastAsia="Times New Roman" w:hAnsi="Arial" w:cs="Arial"/>
          <w:sz w:val="20"/>
          <w:szCs w:val="20"/>
        </w:rPr>
        <w:t>It was reported The Red Lion has been brought by Davenport Brewery, and is due to re-open in February.</w:t>
      </w:r>
    </w:p>
    <w:p w14:paraId="3C72E699" w14:textId="77777777" w:rsidR="00A93D90" w:rsidRPr="005271CA" w:rsidRDefault="00A93D90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14C66E9D" w14:textId="2FE90AD8" w:rsidR="00443745" w:rsidRPr="005271CA" w:rsidRDefault="00443745" w:rsidP="00A93D90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271CA">
        <w:rPr>
          <w:rFonts w:ascii="Arial" w:eastAsia="Times New Roman" w:hAnsi="Arial" w:cs="Arial"/>
          <w:b/>
          <w:bCs/>
          <w:sz w:val="20"/>
          <w:szCs w:val="20"/>
        </w:rPr>
        <w:t>Potholes</w:t>
      </w:r>
      <w:r w:rsidRPr="005271CA">
        <w:rPr>
          <w:rFonts w:ascii="Arial" w:eastAsia="Times New Roman" w:hAnsi="Arial" w:cs="Arial"/>
          <w:sz w:val="20"/>
          <w:szCs w:val="20"/>
        </w:rPr>
        <w:t xml:space="preserve"> – It was reported to Cllr Winnington</w:t>
      </w:r>
      <w:r w:rsidR="00D20BF7">
        <w:rPr>
          <w:rFonts w:ascii="Arial" w:eastAsia="Times New Roman" w:hAnsi="Arial" w:cs="Arial"/>
          <w:sz w:val="20"/>
          <w:szCs w:val="20"/>
        </w:rPr>
        <w:t xml:space="preserve"> </w:t>
      </w:r>
      <w:r w:rsidRPr="005271CA">
        <w:rPr>
          <w:rFonts w:ascii="Arial" w:eastAsia="Times New Roman" w:hAnsi="Arial" w:cs="Arial"/>
          <w:sz w:val="20"/>
          <w:szCs w:val="20"/>
        </w:rPr>
        <w:t xml:space="preserve">there are </w:t>
      </w:r>
      <w:r w:rsidR="00D20BF7">
        <w:rPr>
          <w:rFonts w:ascii="Arial" w:eastAsia="Times New Roman" w:hAnsi="Arial" w:cs="Arial"/>
          <w:sz w:val="20"/>
          <w:szCs w:val="20"/>
        </w:rPr>
        <w:t xml:space="preserve">still </w:t>
      </w:r>
      <w:r w:rsidRPr="005271CA">
        <w:rPr>
          <w:rFonts w:ascii="Arial" w:eastAsia="Times New Roman" w:hAnsi="Arial" w:cs="Arial"/>
          <w:sz w:val="20"/>
          <w:szCs w:val="20"/>
        </w:rPr>
        <w:t xml:space="preserve">a number of potholes which </w:t>
      </w:r>
      <w:r w:rsidR="00DB09A2" w:rsidRPr="005271CA">
        <w:rPr>
          <w:rFonts w:ascii="Arial" w:eastAsia="Times New Roman" w:hAnsi="Arial" w:cs="Arial"/>
          <w:sz w:val="20"/>
          <w:szCs w:val="20"/>
        </w:rPr>
        <w:t>have been inspected;</w:t>
      </w:r>
      <w:r w:rsidRPr="005271CA">
        <w:rPr>
          <w:rFonts w:ascii="Arial" w:eastAsia="Times New Roman" w:hAnsi="Arial" w:cs="Arial"/>
          <w:sz w:val="20"/>
          <w:szCs w:val="20"/>
        </w:rPr>
        <w:t xml:space="preserve"> </w:t>
      </w:r>
      <w:r w:rsidR="00DB09A2" w:rsidRPr="005271CA">
        <w:rPr>
          <w:rFonts w:ascii="Arial" w:eastAsia="Times New Roman" w:hAnsi="Arial" w:cs="Arial"/>
          <w:sz w:val="20"/>
          <w:szCs w:val="20"/>
        </w:rPr>
        <w:t>however,</w:t>
      </w:r>
      <w:r w:rsidRPr="005271CA">
        <w:rPr>
          <w:rFonts w:ascii="Arial" w:eastAsia="Times New Roman" w:hAnsi="Arial" w:cs="Arial"/>
          <w:sz w:val="20"/>
          <w:szCs w:val="20"/>
        </w:rPr>
        <w:t xml:space="preserve"> they have been left to deteriorate further. Cllr Winnington </w:t>
      </w:r>
      <w:r w:rsidR="007E3BDF" w:rsidRPr="005271CA">
        <w:rPr>
          <w:rFonts w:ascii="Arial" w:eastAsia="Times New Roman" w:hAnsi="Arial" w:cs="Arial"/>
          <w:sz w:val="20"/>
          <w:szCs w:val="20"/>
        </w:rPr>
        <w:t>is still chasing community officers</w:t>
      </w:r>
      <w:r w:rsidR="0004616C" w:rsidRPr="005271CA">
        <w:rPr>
          <w:rFonts w:ascii="Arial" w:eastAsia="Times New Roman" w:hAnsi="Arial" w:cs="Arial"/>
          <w:sz w:val="20"/>
          <w:szCs w:val="20"/>
        </w:rPr>
        <w:t xml:space="preserve"> and encourages residents to continue to report any issues.</w:t>
      </w:r>
      <w:r w:rsidRPr="005271C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5D6545" w14:textId="77777777" w:rsidR="00A93D90" w:rsidRDefault="00A93D90" w:rsidP="00AA0825">
      <w:pPr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14:paraId="56E4D1BD" w14:textId="21ED297D" w:rsidR="00AA0825" w:rsidRPr="00D5551F" w:rsidRDefault="00AA0825" w:rsidP="00AA082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D5551F">
        <w:rPr>
          <w:rFonts w:ascii="Arial" w:eastAsia="Times New Roman" w:hAnsi="Arial" w:cs="Arial"/>
          <w:b/>
          <w:bCs/>
          <w:sz w:val="20"/>
          <w:szCs w:val="20"/>
        </w:rPr>
        <w:t>Planning applications</w:t>
      </w:r>
    </w:p>
    <w:p w14:paraId="68800A26" w14:textId="77777777" w:rsidR="007F5BCE" w:rsidRPr="00D5551F" w:rsidRDefault="007F5BCE" w:rsidP="00AA082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17"/>
        <w:gridCol w:w="3162"/>
        <w:gridCol w:w="4616"/>
        <w:gridCol w:w="1195"/>
      </w:tblGrid>
      <w:tr w:rsidR="008973C3" w:rsidRPr="00D5551F" w14:paraId="555B2949" w14:textId="77777777" w:rsidTr="007D54B1">
        <w:tc>
          <w:tcPr>
            <w:tcW w:w="1517" w:type="dxa"/>
          </w:tcPr>
          <w:p w14:paraId="5C7630B9" w14:textId="77777777" w:rsidR="008973C3" w:rsidRPr="00D5551F" w:rsidRDefault="008973C3" w:rsidP="007D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162" w:type="dxa"/>
          </w:tcPr>
          <w:p w14:paraId="3D381A20" w14:textId="77777777" w:rsidR="008973C3" w:rsidRPr="00D5551F" w:rsidRDefault="008973C3" w:rsidP="007D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>Site Address</w:t>
            </w:r>
          </w:p>
        </w:tc>
        <w:tc>
          <w:tcPr>
            <w:tcW w:w="4616" w:type="dxa"/>
          </w:tcPr>
          <w:p w14:paraId="2C4F0D33" w14:textId="77777777" w:rsidR="008973C3" w:rsidRPr="00D5551F" w:rsidRDefault="008973C3" w:rsidP="007D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>Proposed Development</w:t>
            </w:r>
          </w:p>
        </w:tc>
        <w:tc>
          <w:tcPr>
            <w:tcW w:w="1195" w:type="dxa"/>
          </w:tcPr>
          <w:p w14:paraId="6FBA339E" w14:textId="77777777" w:rsidR="008973C3" w:rsidRPr="00D5551F" w:rsidRDefault="008973C3" w:rsidP="007D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</w:tr>
      <w:tr w:rsidR="008973C3" w:rsidRPr="00D5551F" w14:paraId="306804A7" w14:textId="77777777" w:rsidTr="007D54B1">
        <w:tc>
          <w:tcPr>
            <w:tcW w:w="1517" w:type="dxa"/>
          </w:tcPr>
          <w:p w14:paraId="254BBD26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24/38563/FUL</w:t>
            </w:r>
          </w:p>
        </w:tc>
        <w:tc>
          <w:tcPr>
            <w:tcW w:w="3162" w:type="dxa"/>
          </w:tcPr>
          <w:p w14:paraId="65A4164C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Eaton Brook Farm</w:t>
            </w:r>
          </w:p>
          <w:p w14:paraId="62F843FD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Woollaston Lane</w:t>
            </w:r>
          </w:p>
          <w:p w14:paraId="69552DB4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Church Eaton</w:t>
            </w:r>
          </w:p>
        </w:tc>
        <w:tc>
          <w:tcPr>
            <w:tcW w:w="4616" w:type="dxa"/>
          </w:tcPr>
          <w:p w14:paraId="03C748B5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Conversion of an agricultural barn to a residential unit including the alteration and upgrade of fabric to accommodate new windows &amp; doors and the construction of new garage entrance gates and boundary walls and associated patio, outdoor kitchen and amenity spaces.</w:t>
            </w:r>
          </w:p>
        </w:tc>
        <w:tc>
          <w:tcPr>
            <w:tcW w:w="1195" w:type="dxa"/>
          </w:tcPr>
          <w:p w14:paraId="0F3CF3F7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Awaiting decision</w:t>
            </w:r>
          </w:p>
        </w:tc>
      </w:tr>
      <w:tr w:rsidR="008973C3" w:rsidRPr="00D5551F" w14:paraId="18908E5F" w14:textId="77777777" w:rsidTr="007D54B1">
        <w:tc>
          <w:tcPr>
            <w:tcW w:w="1517" w:type="dxa"/>
          </w:tcPr>
          <w:p w14:paraId="21873DCE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24/39280/ANX</w:t>
            </w:r>
          </w:p>
        </w:tc>
        <w:tc>
          <w:tcPr>
            <w:tcW w:w="3162" w:type="dxa"/>
          </w:tcPr>
          <w:p w14:paraId="5C5AD815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 Grove</w:t>
            </w:r>
          </w:p>
          <w:p w14:paraId="24208C13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Wells Lane</w:t>
            </w:r>
          </w:p>
          <w:p w14:paraId="0FAA84B4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Bradley</w:t>
            </w:r>
          </w:p>
          <w:p w14:paraId="1BB1B207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ST18 9EE</w:t>
            </w:r>
          </w:p>
        </w:tc>
        <w:tc>
          <w:tcPr>
            <w:tcW w:w="4616" w:type="dxa"/>
          </w:tcPr>
          <w:p w14:paraId="0B0778B5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Conversion of outbuilding to granny annexe with accessible wet room.</w:t>
            </w:r>
          </w:p>
        </w:tc>
        <w:tc>
          <w:tcPr>
            <w:tcW w:w="1195" w:type="dxa"/>
          </w:tcPr>
          <w:p w14:paraId="38AE7A24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Awaiting decision</w:t>
            </w:r>
          </w:p>
        </w:tc>
      </w:tr>
      <w:tr w:rsidR="008973C3" w:rsidRPr="00D5551F" w14:paraId="2E98540A" w14:textId="77777777" w:rsidTr="007D54B1">
        <w:tc>
          <w:tcPr>
            <w:tcW w:w="1517" w:type="dxa"/>
          </w:tcPr>
          <w:p w14:paraId="7CB29D70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24/38841/FUL</w:t>
            </w:r>
          </w:p>
        </w:tc>
        <w:tc>
          <w:tcPr>
            <w:tcW w:w="3162" w:type="dxa"/>
          </w:tcPr>
          <w:p w14:paraId="6B4EC41A" w14:textId="77777777" w:rsidR="008973C3" w:rsidRPr="00D5551F" w:rsidRDefault="008973C3" w:rsidP="007D54B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555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Land Opposite Greenhouse Mitton Road Bradley Stafford Staffordshire</w:t>
            </w:r>
          </w:p>
        </w:tc>
        <w:tc>
          <w:tcPr>
            <w:tcW w:w="4616" w:type="dxa"/>
          </w:tcPr>
          <w:p w14:paraId="47C6015F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Change of use of land for the re-siting of approved self-storage containers to be used by enterprise on site and private business uses, addition of solar panels and new access</w:t>
            </w:r>
          </w:p>
        </w:tc>
        <w:tc>
          <w:tcPr>
            <w:tcW w:w="1195" w:type="dxa"/>
          </w:tcPr>
          <w:p w14:paraId="122F70F5" w14:textId="77777777" w:rsidR="008973C3" w:rsidRPr="00D5551F" w:rsidRDefault="008973C3" w:rsidP="007D54B1">
            <w:pPr>
              <w:spacing w:after="24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551F">
              <w:rPr>
                <w:rStyle w:val="casedetailsstatus"/>
                <w:rFonts w:ascii="Arial" w:hAnsi="Arial" w:cs="Arial"/>
                <w:color w:val="333333"/>
                <w:sz w:val="20"/>
                <w:szCs w:val="20"/>
              </w:rPr>
              <w:t>Awaiting decision</w:t>
            </w:r>
          </w:p>
          <w:p w14:paraId="410D1981" w14:textId="77777777" w:rsidR="008973C3" w:rsidRPr="00D5551F" w:rsidRDefault="008973C3" w:rsidP="007D5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36FC7" w14:textId="77777777" w:rsidR="00AA0825" w:rsidRPr="00D5551F" w:rsidRDefault="00AA0825" w:rsidP="00AA0825">
      <w:pPr>
        <w:rPr>
          <w:rFonts w:ascii="Arial" w:hAnsi="Arial" w:cs="Arial"/>
          <w:sz w:val="20"/>
          <w:szCs w:val="20"/>
        </w:rPr>
      </w:pPr>
    </w:p>
    <w:p w14:paraId="54336D8F" w14:textId="36146C92" w:rsidR="00E450B0" w:rsidRPr="00D5551F" w:rsidRDefault="00E450B0">
      <w:pPr>
        <w:rPr>
          <w:rFonts w:ascii="Arial" w:hAnsi="Arial" w:cs="Arial"/>
          <w:b/>
          <w:bCs/>
          <w:sz w:val="20"/>
          <w:szCs w:val="20"/>
        </w:rPr>
      </w:pPr>
      <w:r w:rsidRPr="00D5551F">
        <w:rPr>
          <w:rFonts w:ascii="Arial" w:hAnsi="Arial" w:cs="Arial"/>
          <w:b/>
          <w:bCs/>
          <w:sz w:val="20"/>
          <w:szCs w:val="20"/>
        </w:rPr>
        <w:t>USEFUL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2"/>
        <w:gridCol w:w="5209"/>
      </w:tblGrid>
      <w:tr w:rsidR="00E450B0" w:rsidRPr="00D5551F" w14:paraId="75243B2A" w14:textId="77777777" w:rsidTr="00586C93">
        <w:tc>
          <w:tcPr>
            <w:tcW w:w="4899" w:type="dxa"/>
          </w:tcPr>
          <w:p w14:paraId="1E9316AA" w14:textId="0115233C" w:rsidR="00E450B0" w:rsidRPr="00D5551F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77777777" w:rsidR="00E450B0" w:rsidRPr="00D5551F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anchor="divSelectionHeader" w:history="1">
              <w:r w:rsidRPr="00D5551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Pr="00D5551F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D5551F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2" w:type="dxa"/>
          </w:tcPr>
          <w:p w14:paraId="313C0A8F" w14:textId="77777777" w:rsidR="00E450B0" w:rsidRPr="00D5551F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5551F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D5551F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D5551F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D5551F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:rsidRPr="00D5551F" w14:paraId="79851946" w14:textId="77777777" w:rsidTr="00586C93">
        <w:tc>
          <w:tcPr>
            <w:tcW w:w="4899" w:type="dxa"/>
          </w:tcPr>
          <w:p w14:paraId="4325A31E" w14:textId="16826AFA" w:rsidR="00E450B0" w:rsidRPr="00D5551F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5551F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D5551F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5551F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5562" w:type="dxa"/>
          </w:tcPr>
          <w:p w14:paraId="1F956A9B" w14:textId="0DE52AEA" w:rsidR="00E450B0" w:rsidRPr="00D5551F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 w:rsidRPr="00D5551F">
              <w:rPr>
                <w:rFonts w:ascii="Arial" w:hAnsi="Arial" w:cs="Arial"/>
                <w:b/>
                <w:bCs/>
                <w:sz w:val="20"/>
                <w:szCs w:val="20"/>
              </w:rPr>
              <w:t>Parish Council</w:t>
            </w:r>
            <w:r w:rsidR="00E450B0" w:rsidRPr="00D55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285656" w14:textId="30187ED5" w:rsidR="00F85157" w:rsidRPr="00D5551F" w:rsidRDefault="00E450B0" w:rsidP="00E450B0">
            <w:pPr>
              <w:spacing w:line="259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Pr="00D5551F">
                <w:rPr>
                  <w:rStyle w:val="Hyperlink"/>
                  <w:rFonts w:ascii="Arial" w:hAnsi="Arial" w:cs="Arial"/>
                  <w:sz w:val="20"/>
                  <w:szCs w:val="20"/>
                </w:rPr>
                <w:t>clerk-bradleypc@hotmail.co.uk</w:t>
              </w:r>
            </w:hyperlink>
            <w:r w:rsidRPr="00D5551F">
              <w:rPr>
                <w:rFonts w:ascii="Arial" w:hAnsi="Arial" w:cs="Arial"/>
                <w:sz w:val="20"/>
                <w:szCs w:val="20"/>
              </w:rPr>
              <w:t xml:space="preserve">, 45 Thorn Close, Brereton, Rugeley WS15 1TA – 07971226170 or alternatively, the </w:t>
            </w:r>
            <w:r w:rsidR="001C0B37" w:rsidRPr="00D5551F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Pr="00D5551F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8" w:history="1">
              <w:r w:rsidRPr="00D5551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:rsidRPr="00D5551F" w14:paraId="4638ECC2" w14:textId="77777777" w:rsidTr="00586C93">
        <w:tc>
          <w:tcPr>
            <w:tcW w:w="4899" w:type="dxa"/>
          </w:tcPr>
          <w:p w14:paraId="313B73F9" w14:textId="66F8EF2A" w:rsidR="00F85157" w:rsidRPr="00D5551F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101 to report a crime that has already happened or on line, on the Staffordshire police website</w:t>
            </w:r>
            <w:r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9" w:history="1">
              <w:r w:rsidRPr="00D555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5562" w:type="dxa"/>
          </w:tcPr>
          <w:p w14:paraId="19F76E21" w14:textId="703E9299" w:rsidR="00516CF8" w:rsidRPr="00D5551F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6CF8" w:rsidRPr="00D555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D5551F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:rsidRPr="00D5551F" w14:paraId="1443DB7B" w14:textId="77777777" w:rsidTr="00586C93">
        <w:tc>
          <w:tcPr>
            <w:tcW w:w="4899" w:type="dxa"/>
          </w:tcPr>
          <w:p w14:paraId="0B6F626E" w14:textId="77777777" w:rsidR="00817177" w:rsidRPr="00D5551F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D5551F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1" w:history="1">
              <w:r w:rsidRPr="00D5551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</w:t>
              </w:r>
              <w:r w:rsidRPr="00D5551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lastRenderedPageBreak/>
                <w:t>information/wsi/watch-schemes-initiatives/as/staffs/staffordshire-smart-alert/</w:t>
              </w:r>
            </w:hyperlink>
          </w:p>
          <w:p w14:paraId="27D1E63F" w14:textId="77777777" w:rsidR="00516CF8" w:rsidRPr="00D5551F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2" w:type="dxa"/>
          </w:tcPr>
          <w:p w14:paraId="269B45EF" w14:textId="390676C1" w:rsidR="00D74C27" w:rsidRPr="00D5551F" w:rsidRDefault="00D87B6B" w:rsidP="00817177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D555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Walks around Bradley Village</w:t>
            </w:r>
            <w:r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683444" w:rsidRPr="00D5551F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2" w:history="1">
              <w:r w:rsidR="00683444" w:rsidRPr="00D555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  <w:r w:rsidR="00FA4AA1" w:rsidRPr="00D5551F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A4AA1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We ask that all walkers respect </w:t>
            </w:r>
            <w:r w:rsidR="00FA4AA1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landowners property and take care around livestock. </w:t>
            </w:r>
            <w:r w:rsidR="00CA127A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Keep your pets on leads and clean up! </w:t>
            </w:r>
            <w:r w:rsidR="00AB58A0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To report any rights of way </w:t>
            </w:r>
            <w:r w:rsidR="005F1E01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issues (missing signage, broken st</w:t>
            </w:r>
            <w:r w:rsidR="008D0A54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ile</w:t>
            </w:r>
            <w:r w:rsidR="005F1E01" w:rsidRPr="00D5551F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s etc.) </w:t>
            </w:r>
            <w:hyperlink r:id="rId13" w:history="1">
              <w:r w:rsidR="00D74C27" w:rsidRPr="00D555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https://prow.staffordshire.gov.uk/</w:t>
              </w:r>
            </w:hyperlink>
          </w:p>
          <w:p w14:paraId="3A7ACE29" w14:textId="0D715780" w:rsidR="00D87B6B" w:rsidRPr="00D5551F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501BA11" w14:textId="77777777" w:rsidR="007905FC" w:rsidRDefault="007905FC" w:rsidP="001E13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E4DDD0B" w14:textId="77777777" w:rsidR="007905FC" w:rsidRDefault="009C0F9E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905FC">
        <w:rPr>
          <w:rFonts w:ascii="Arial" w:hAnsi="Arial" w:cs="Arial"/>
          <w:b/>
          <w:bCs/>
          <w:sz w:val="20"/>
          <w:szCs w:val="20"/>
        </w:rPr>
        <w:t>Civic Amenities 2025</w:t>
      </w:r>
    </w:p>
    <w:p w14:paraId="6F1DFC5A" w14:textId="77777777" w:rsidR="007905FC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7203B34" w14:textId="77777777" w:rsidR="007905FC" w:rsidRDefault="00825D78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905FC">
        <w:rPr>
          <w:rFonts w:ascii="Arial" w:hAnsi="Arial" w:cs="Arial"/>
          <w:color w:val="242424"/>
          <w:sz w:val="20"/>
          <w:szCs w:val="20"/>
          <w:shd w:val="clear" w:color="auto" w:fill="FFFFFF"/>
        </w:rPr>
        <w:t>Locations for this year’s amenity visits, please make sure they get used or you will lose it and have to revert back to one location!</w:t>
      </w:r>
    </w:p>
    <w:p w14:paraId="614434F7" w14:textId="77777777" w:rsidR="007905FC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DF35D2B" w14:textId="77777777" w:rsidR="007905FC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Site:                Bradley Village Hall Car Park</w:t>
      </w: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br/>
        <w:t>Dates:             22 February, 24 May, 16 August, 22 November </w:t>
      </w: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br/>
        <w:t>Times:            9.00 - 10.00</w:t>
      </w:r>
    </w:p>
    <w:p w14:paraId="7E004711" w14:textId="77777777" w:rsidR="007905FC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4E1EAE72" w14:textId="3C4A0074" w:rsidR="007905FC" w:rsidRPr="007905FC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Site:                Almshouse Croft, Bradley</w:t>
      </w: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br/>
        <w:t>Dates:             22 February, 24 May, 16 August, 22 November</w:t>
      </w:r>
      <w:r w:rsidRPr="007905FC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br/>
        <w:t>Times:            10.15 - 11.15</w:t>
      </w:r>
    </w:p>
    <w:p w14:paraId="46C8F971" w14:textId="6BB34AB6" w:rsidR="00586C93" w:rsidRPr="00D5551F" w:rsidRDefault="00586C93" w:rsidP="001E13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</w:p>
    <w:p w14:paraId="4E95CFB2" w14:textId="38C05D53" w:rsidR="004917E0" w:rsidRPr="00D5551F" w:rsidRDefault="004917E0" w:rsidP="004917E0">
      <w:pPr>
        <w:rPr>
          <w:rFonts w:ascii="Arial" w:hAnsi="Arial" w:cs="Arial"/>
          <w:b/>
          <w:bCs/>
          <w:sz w:val="20"/>
          <w:szCs w:val="20"/>
        </w:rPr>
      </w:pPr>
      <w:r w:rsidRPr="00D5551F">
        <w:rPr>
          <w:rFonts w:ascii="Arial" w:hAnsi="Arial" w:cs="Arial"/>
          <w:b/>
          <w:bCs/>
          <w:sz w:val="20"/>
          <w:szCs w:val="20"/>
          <w:u w:val="single"/>
        </w:rPr>
        <w:t>PARISH COUNCIL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4F455E" w:rsidRPr="00D5551F" w14:paraId="287BBECE" w14:textId="77777777" w:rsidTr="002C77FD">
        <w:tc>
          <w:tcPr>
            <w:tcW w:w="4531" w:type="dxa"/>
            <w:shd w:val="clear" w:color="auto" w:fill="auto"/>
          </w:tcPr>
          <w:p w14:paraId="76D821D6" w14:textId="5F83B5F8" w:rsidR="004F455E" w:rsidRPr="00D5551F" w:rsidRDefault="000922DD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922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2025</w:t>
            </w:r>
          </w:p>
        </w:tc>
        <w:tc>
          <w:tcPr>
            <w:tcW w:w="4485" w:type="dxa"/>
            <w:shd w:val="clear" w:color="auto" w:fill="auto"/>
          </w:tcPr>
          <w:p w14:paraId="5C9703DB" w14:textId="4EE8F476" w:rsidR="004F455E" w:rsidRPr="00D5551F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51F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 w:rsidRPr="00D5551F">
              <w:rPr>
                <w:rFonts w:ascii="Arial" w:hAnsi="Arial" w:cs="Arial"/>
                <w:sz w:val="20"/>
                <w:szCs w:val="20"/>
              </w:rPr>
              <w:t>0</w:t>
            </w:r>
            <w:r w:rsidRPr="00D5551F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0922DD" w:rsidRPr="00D5551F" w14:paraId="15DD63B6" w14:textId="77777777" w:rsidTr="002C77FD">
        <w:tc>
          <w:tcPr>
            <w:tcW w:w="4531" w:type="dxa"/>
            <w:shd w:val="clear" w:color="auto" w:fill="auto"/>
          </w:tcPr>
          <w:p w14:paraId="0D9420AC" w14:textId="61A1E565" w:rsidR="000922DD" w:rsidRDefault="004657AA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Public Meeting – TBC – April</w:t>
            </w:r>
          </w:p>
        </w:tc>
        <w:tc>
          <w:tcPr>
            <w:tcW w:w="4485" w:type="dxa"/>
            <w:shd w:val="clear" w:color="auto" w:fill="auto"/>
          </w:tcPr>
          <w:p w14:paraId="06B62CB2" w14:textId="2782CBC4" w:rsidR="000922DD" w:rsidRPr="00D5551F" w:rsidRDefault="004657AA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7:30pm</w:t>
            </w:r>
          </w:p>
        </w:tc>
      </w:tr>
      <w:tr w:rsidR="004657AA" w:rsidRPr="00D5551F" w14:paraId="32FCD6BB" w14:textId="77777777" w:rsidTr="002C77FD">
        <w:tc>
          <w:tcPr>
            <w:tcW w:w="4531" w:type="dxa"/>
            <w:shd w:val="clear" w:color="auto" w:fill="auto"/>
          </w:tcPr>
          <w:p w14:paraId="40255E92" w14:textId="5E223416" w:rsidR="004657AA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Parish Council Meeting – 13</w:t>
            </w:r>
            <w:r w:rsidRPr="007B3BA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2025</w:t>
            </w:r>
          </w:p>
        </w:tc>
        <w:tc>
          <w:tcPr>
            <w:tcW w:w="4485" w:type="dxa"/>
            <w:shd w:val="clear" w:color="auto" w:fill="auto"/>
          </w:tcPr>
          <w:p w14:paraId="74A9D928" w14:textId="1F930900" w:rsidR="004657AA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7B3BA8" w:rsidRPr="00D5551F" w14:paraId="4756AA7C" w14:textId="77777777" w:rsidTr="002C77FD">
        <w:tc>
          <w:tcPr>
            <w:tcW w:w="4531" w:type="dxa"/>
            <w:shd w:val="clear" w:color="auto" w:fill="auto"/>
          </w:tcPr>
          <w:p w14:paraId="3AA3F7CB" w14:textId="1CCDF3D8" w:rsidR="007B3BA8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3BA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2025</w:t>
            </w:r>
          </w:p>
        </w:tc>
        <w:tc>
          <w:tcPr>
            <w:tcW w:w="4485" w:type="dxa"/>
            <w:shd w:val="clear" w:color="auto" w:fill="auto"/>
          </w:tcPr>
          <w:p w14:paraId="3F66018F" w14:textId="2EF72096" w:rsidR="007B3BA8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7B3BA8" w:rsidRPr="00D5551F" w14:paraId="6F53DE6D" w14:textId="77777777" w:rsidTr="002C77FD">
        <w:tc>
          <w:tcPr>
            <w:tcW w:w="4531" w:type="dxa"/>
            <w:shd w:val="clear" w:color="auto" w:fill="auto"/>
          </w:tcPr>
          <w:p w14:paraId="0AABFABD" w14:textId="56F45D1D" w:rsidR="007B3BA8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02B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September 2025</w:t>
            </w:r>
          </w:p>
        </w:tc>
        <w:tc>
          <w:tcPr>
            <w:tcW w:w="4485" w:type="dxa"/>
            <w:shd w:val="clear" w:color="auto" w:fill="auto"/>
          </w:tcPr>
          <w:p w14:paraId="02BEDDE9" w14:textId="22F4DBA5" w:rsidR="007B3BA8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302BA0" w:rsidRPr="00D5551F" w14:paraId="1085738A" w14:textId="77777777" w:rsidTr="002C77FD">
        <w:tc>
          <w:tcPr>
            <w:tcW w:w="4531" w:type="dxa"/>
            <w:shd w:val="clear" w:color="auto" w:fill="auto"/>
          </w:tcPr>
          <w:p w14:paraId="1422FE31" w14:textId="40014A6D" w:rsidR="00302BA0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02BA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 2025</w:t>
            </w:r>
          </w:p>
        </w:tc>
        <w:tc>
          <w:tcPr>
            <w:tcW w:w="4485" w:type="dxa"/>
            <w:shd w:val="clear" w:color="auto" w:fill="auto"/>
          </w:tcPr>
          <w:p w14:paraId="1D7E4763" w14:textId="156931BF" w:rsidR="00302BA0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</w:tbl>
    <w:p w14:paraId="67A88286" w14:textId="359A537E" w:rsidR="000E3E6C" w:rsidRPr="00D5551F" w:rsidRDefault="000E3E6C" w:rsidP="006270E7">
      <w:pPr>
        <w:rPr>
          <w:rFonts w:ascii="Arial" w:hAnsi="Arial" w:cs="Arial"/>
          <w:sz w:val="20"/>
          <w:szCs w:val="20"/>
        </w:rPr>
      </w:pPr>
    </w:p>
    <w:p w14:paraId="60D4768F" w14:textId="77777777" w:rsidR="00586C93" w:rsidRPr="00D5551F" w:rsidRDefault="00586C93" w:rsidP="00586C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551F">
        <w:rPr>
          <w:rFonts w:ascii="Arial" w:hAnsi="Arial" w:cs="Arial"/>
          <w:b/>
          <w:bCs/>
          <w:sz w:val="20"/>
          <w:szCs w:val="20"/>
        </w:rPr>
        <w:t>Should you have any issues you would like to raise, please contact the clerk,</w:t>
      </w:r>
    </w:p>
    <w:p w14:paraId="51D5428F" w14:textId="03F0A2B2" w:rsidR="00586C93" w:rsidRPr="00D5551F" w:rsidRDefault="00BD1D5D" w:rsidP="00586C93">
      <w:pPr>
        <w:jc w:val="center"/>
        <w:rPr>
          <w:rFonts w:ascii="Arial" w:hAnsi="Arial" w:cs="Arial"/>
          <w:b/>
          <w:bCs/>
          <w:sz w:val="20"/>
          <w:szCs w:val="20"/>
        </w:rPr>
      </w:pPr>
      <w:hyperlink r:id="rId14" w:history="1">
        <w:r w:rsidRPr="00D5551F">
          <w:rPr>
            <w:rStyle w:val="Hyperlink"/>
            <w:rFonts w:ascii="Arial" w:hAnsi="Arial" w:cs="Arial"/>
            <w:b/>
            <w:bCs/>
            <w:sz w:val="20"/>
            <w:szCs w:val="20"/>
          </w:rPr>
          <w:t>clerk@bradley-pc.staffslc.gov.uk</w:t>
        </w:r>
      </w:hyperlink>
      <w:r w:rsidRPr="00D5551F">
        <w:rPr>
          <w:rFonts w:ascii="Arial" w:hAnsi="Arial" w:cs="Arial"/>
          <w:b/>
          <w:bCs/>
          <w:sz w:val="20"/>
          <w:szCs w:val="20"/>
        </w:rPr>
        <w:t xml:space="preserve"> </w:t>
      </w:r>
      <w:r w:rsidR="00586C93" w:rsidRPr="00D5551F">
        <w:rPr>
          <w:rFonts w:ascii="Arial" w:hAnsi="Arial" w:cs="Arial"/>
          <w:b/>
          <w:bCs/>
          <w:sz w:val="20"/>
          <w:szCs w:val="20"/>
        </w:rPr>
        <w:t>, we are more than happy to help, if we can.</w:t>
      </w:r>
    </w:p>
    <w:p w14:paraId="717CEE72" w14:textId="77777777" w:rsidR="00586C93" w:rsidRPr="00586C93" w:rsidRDefault="00586C93" w:rsidP="006270E7">
      <w:pPr>
        <w:rPr>
          <w:rFonts w:ascii="Bradley Hand ITC" w:hAnsi="Bradley Hand ITC"/>
          <w:sz w:val="20"/>
          <w:szCs w:val="20"/>
        </w:rPr>
      </w:pPr>
    </w:p>
    <w:sectPr w:rsidR="00586C93" w:rsidRPr="00586C93" w:rsidSect="0058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834"/>
    <w:multiLevelType w:val="multilevel"/>
    <w:tmpl w:val="720462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50F"/>
    <w:multiLevelType w:val="multilevel"/>
    <w:tmpl w:val="34E6A5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A70AC"/>
    <w:multiLevelType w:val="hybridMultilevel"/>
    <w:tmpl w:val="9228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642402"/>
    <w:multiLevelType w:val="multilevel"/>
    <w:tmpl w:val="436873D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7257B9"/>
    <w:multiLevelType w:val="hybridMultilevel"/>
    <w:tmpl w:val="1364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4474">
    <w:abstractNumId w:val="19"/>
  </w:num>
  <w:num w:numId="2" w16cid:durableId="824055702">
    <w:abstractNumId w:val="0"/>
  </w:num>
  <w:num w:numId="3" w16cid:durableId="1975988086">
    <w:abstractNumId w:val="13"/>
  </w:num>
  <w:num w:numId="4" w16cid:durableId="1976447141">
    <w:abstractNumId w:val="21"/>
  </w:num>
  <w:num w:numId="5" w16cid:durableId="1561667250">
    <w:abstractNumId w:val="16"/>
  </w:num>
  <w:num w:numId="6" w16cid:durableId="1053772233">
    <w:abstractNumId w:val="20"/>
  </w:num>
  <w:num w:numId="7" w16cid:durableId="1340742632">
    <w:abstractNumId w:val="11"/>
  </w:num>
  <w:num w:numId="8" w16cid:durableId="1516115339">
    <w:abstractNumId w:val="15"/>
  </w:num>
  <w:num w:numId="9" w16cid:durableId="1963922355">
    <w:abstractNumId w:val="12"/>
  </w:num>
  <w:num w:numId="10" w16cid:durableId="824054476">
    <w:abstractNumId w:val="10"/>
  </w:num>
  <w:num w:numId="11" w16cid:durableId="203639397">
    <w:abstractNumId w:val="9"/>
  </w:num>
  <w:num w:numId="12" w16cid:durableId="257099331">
    <w:abstractNumId w:val="2"/>
  </w:num>
  <w:num w:numId="13" w16cid:durableId="270943987">
    <w:abstractNumId w:val="8"/>
  </w:num>
  <w:num w:numId="14" w16cid:durableId="1674799913">
    <w:abstractNumId w:val="14"/>
  </w:num>
  <w:num w:numId="15" w16cid:durableId="386073491">
    <w:abstractNumId w:val="7"/>
  </w:num>
  <w:num w:numId="16" w16cid:durableId="2136637168">
    <w:abstractNumId w:val="1"/>
  </w:num>
  <w:num w:numId="17" w16cid:durableId="466779150">
    <w:abstractNumId w:val="3"/>
  </w:num>
  <w:num w:numId="18" w16cid:durableId="2121484226">
    <w:abstractNumId w:val="17"/>
  </w:num>
  <w:num w:numId="19" w16cid:durableId="1289773285">
    <w:abstractNumId w:val="17"/>
  </w:num>
  <w:num w:numId="20" w16cid:durableId="719599785">
    <w:abstractNumId w:val="1"/>
  </w:num>
  <w:num w:numId="21" w16cid:durableId="1631326593">
    <w:abstractNumId w:val="3"/>
  </w:num>
  <w:num w:numId="22" w16cid:durableId="1053771306">
    <w:abstractNumId w:val="22"/>
  </w:num>
  <w:num w:numId="23" w16cid:durableId="1578904084">
    <w:abstractNumId w:val="5"/>
  </w:num>
  <w:num w:numId="24" w16cid:durableId="1534346840">
    <w:abstractNumId w:val="4"/>
  </w:num>
  <w:num w:numId="25" w16cid:durableId="1566792816">
    <w:abstractNumId w:val="18"/>
  </w:num>
  <w:num w:numId="26" w16cid:durableId="1069768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03159"/>
    <w:rsid w:val="00026214"/>
    <w:rsid w:val="00027B24"/>
    <w:rsid w:val="00032A13"/>
    <w:rsid w:val="00032DB6"/>
    <w:rsid w:val="0004616C"/>
    <w:rsid w:val="00053430"/>
    <w:rsid w:val="000562E9"/>
    <w:rsid w:val="00072250"/>
    <w:rsid w:val="000825A2"/>
    <w:rsid w:val="0008744A"/>
    <w:rsid w:val="000922DD"/>
    <w:rsid w:val="00093E7F"/>
    <w:rsid w:val="000A3DEC"/>
    <w:rsid w:val="000A57AE"/>
    <w:rsid w:val="000B4F19"/>
    <w:rsid w:val="000B6CE5"/>
    <w:rsid w:val="000C6CAC"/>
    <w:rsid w:val="000C73C3"/>
    <w:rsid w:val="000C743B"/>
    <w:rsid w:val="000E0DA8"/>
    <w:rsid w:val="000E224B"/>
    <w:rsid w:val="000E3E6C"/>
    <w:rsid w:val="000F382F"/>
    <w:rsid w:val="000F5725"/>
    <w:rsid w:val="000F660F"/>
    <w:rsid w:val="00113A92"/>
    <w:rsid w:val="001270A1"/>
    <w:rsid w:val="00127DDE"/>
    <w:rsid w:val="00131653"/>
    <w:rsid w:val="00143B22"/>
    <w:rsid w:val="00143B59"/>
    <w:rsid w:val="001661CC"/>
    <w:rsid w:val="001706A5"/>
    <w:rsid w:val="001845BF"/>
    <w:rsid w:val="001853CC"/>
    <w:rsid w:val="001865BE"/>
    <w:rsid w:val="001C0B37"/>
    <w:rsid w:val="001C626C"/>
    <w:rsid w:val="001D69C8"/>
    <w:rsid w:val="001E1303"/>
    <w:rsid w:val="001F4DFA"/>
    <w:rsid w:val="002006DD"/>
    <w:rsid w:val="00202059"/>
    <w:rsid w:val="0021110A"/>
    <w:rsid w:val="00215A31"/>
    <w:rsid w:val="0021671A"/>
    <w:rsid w:val="00220E57"/>
    <w:rsid w:val="00226957"/>
    <w:rsid w:val="002332DE"/>
    <w:rsid w:val="00235DD4"/>
    <w:rsid w:val="00250A79"/>
    <w:rsid w:val="002533C7"/>
    <w:rsid w:val="00287C8C"/>
    <w:rsid w:val="002978D4"/>
    <w:rsid w:val="002A3BA9"/>
    <w:rsid w:val="002A54A4"/>
    <w:rsid w:val="002A5839"/>
    <w:rsid w:val="002B0587"/>
    <w:rsid w:val="002B55F3"/>
    <w:rsid w:val="002C6B50"/>
    <w:rsid w:val="002C77FD"/>
    <w:rsid w:val="002D0221"/>
    <w:rsid w:val="002D0623"/>
    <w:rsid w:val="002D0CCA"/>
    <w:rsid w:val="002E1B95"/>
    <w:rsid w:val="002E7682"/>
    <w:rsid w:val="00302BA0"/>
    <w:rsid w:val="003160C4"/>
    <w:rsid w:val="00324114"/>
    <w:rsid w:val="003309E3"/>
    <w:rsid w:val="003323C3"/>
    <w:rsid w:val="00341D81"/>
    <w:rsid w:val="00345756"/>
    <w:rsid w:val="00354847"/>
    <w:rsid w:val="003611ED"/>
    <w:rsid w:val="003719C6"/>
    <w:rsid w:val="00395286"/>
    <w:rsid w:val="00396323"/>
    <w:rsid w:val="00396ABA"/>
    <w:rsid w:val="003A3B0E"/>
    <w:rsid w:val="003A705E"/>
    <w:rsid w:val="003A73AE"/>
    <w:rsid w:val="003B1942"/>
    <w:rsid w:val="003C210A"/>
    <w:rsid w:val="003C54CB"/>
    <w:rsid w:val="003C75A4"/>
    <w:rsid w:val="003F20EF"/>
    <w:rsid w:val="003F4107"/>
    <w:rsid w:val="003F5278"/>
    <w:rsid w:val="003F59E9"/>
    <w:rsid w:val="003F5BB5"/>
    <w:rsid w:val="0040595F"/>
    <w:rsid w:val="004132D0"/>
    <w:rsid w:val="00414130"/>
    <w:rsid w:val="004172A5"/>
    <w:rsid w:val="004334DE"/>
    <w:rsid w:val="00433785"/>
    <w:rsid w:val="00433F21"/>
    <w:rsid w:val="00435350"/>
    <w:rsid w:val="00443745"/>
    <w:rsid w:val="004518B7"/>
    <w:rsid w:val="0046423A"/>
    <w:rsid w:val="004657AA"/>
    <w:rsid w:val="00470BA6"/>
    <w:rsid w:val="00473E08"/>
    <w:rsid w:val="00481883"/>
    <w:rsid w:val="004842E6"/>
    <w:rsid w:val="004854A8"/>
    <w:rsid w:val="004917E0"/>
    <w:rsid w:val="004962BD"/>
    <w:rsid w:val="004B0DBF"/>
    <w:rsid w:val="004B3ED9"/>
    <w:rsid w:val="004B4331"/>
    <w:rsid w:val="004B5DC6"/>
    <w:rsid w:val="004D01A9"/>
    <w:rsid w:val="004E79EF"/>
    <w:rsid w:val="004F455E"/>
    <w:rsid w:val="004F4715"/>
    <w:rsid w:val="004F54A5"/>
    <w:rsid w:val="00506823"/>
    <w:rsid w:val="00506B74"/>
    <w:rsid w:val="00516CF8"/>
    <w:rsid w:val="005172FE"/>
    <w:rsid w:val="00522071"/>
    <w:rsid w:val="005271CA"/>
    <w:rsid w:val="00540E5F"/>
    <w:rsid w:val="00556F22"/>
    <w:rsid w:val="00583B65"/>
    <w:rsid w:val="00586C93"/>
    <w:rsid w:val="005939D2"/>
    <w:rsid w:val="005A1BA1"/>
    <w:rsid w:val="005A6A5D"/>
    <w:rsid w:val="005A7B58"/>
    <w:rsid w:val="005B258A"/>
    <w:rsid w:val="005B5695"/>
    <w:rsid w:val="005C2A2C"/>
    <w:rsid w:val="005C5934"/>
    <w:rsid w:val="005E272A"/>
    <w:rsid w:val="005F1E01"/>
    <w:rsid w:val="00614C20"/>
    <w:rsid w:val="0062026D"/>
    <w:rsid w:val="00621404"/>
    <w:rsid w:val="00621945"/>
    <w:rsid w:val="006227D6"/>
    <w:rsid w:val="006270E7"/>
    <w:rsid w:val="00632C60"/>
    <w:rsid w:val="00636487"/>
    <w:rsid w:val="00636CC0"/>
    <w:rsid w:val="00647B8B"/>
    <w:rsid w:val="00653CBF"/>
    <w:rsid w:val="0066250B"/>
    <w:rsid w:val="00665CFA"/>
    <w:rsid w:val="00673C30"/>
    <w:rsid w:val="00683444"/>
    <w:rsid w:val="00684B50"/>
    <w:rsid w:val="00692047"/>
    <w:rsid w:val="00697C87"/>
    <w:rsid w:val="006A6A79"/>
    <w:rsid w:val="006B04DA"/>
    <w:rsid w:val="006B3A6F"/>
    <w:rsid w:val="006B4E17"/>
    <w:rsid w:val="006B64A5"/>
    <w:rsid w:val="006C100B"/>
    <w:rsid w:val="006E6A23"/>
    <w:rsid w:val="006F2C30"/>
    <w:rsid w:val="006F3802"/>
    <w:rsid w:val="006F3B85"/>
    <w:rsid w:val="00715B6E"/>
    <w:rsid w:val="00722B43"/>
    <w:rsid w:val="00725239"/>
    <w:rsid w:val="0073138F"/>
    <w:rsid w:val="007318F0"/>
    <w:rsid w:val="007535CF"/>
    <w:rsid w:val="0075638A"/>
    <w:rsid w:val="00757DA9"/>
    <w:rsid w:val="00762EDA"/>
    <w:rsid w:val="00764F4F"/>
    <w:rsid w:val="00766381"/>
    <w:rsid w:val="00774D2D"/>
    <w:rsid w:val="0077606D"/>
    <w:rsid w:val="007905FC"/>
    <w:rsid w:val="0079789B"/>
    <w:rsid w:val="007B3BA8"/>
    <w:rsid w:val="007B67B5"/>
    <w:rsid w:val="007C7621"/>
    <w:rsid w:val="007E00E1"/>
    <w:rsid w:val="007E3BDF"/>
    <w:rsid w:val="007F5BCE"/>
    <w:rsid w:val="007F5E7B"/>
    <w:rsid w:val="0080480E"/>
    <w:rsid w:val="00804AB4"/>
    <w:rsid w:val="00805C06"/>
    <w:rsid w:val="00817177"/>
    <w:rsid w:val="00825D78"/>
    <w:rsid w:val="0083206F"/>
    <w:rsid w:val="00840CBD"/>
    <w:rsid w:val="008565C0"/>
    <w:rsid w:val="00861B01"/>
    <w:rsid w:val="00863260"/>
    <w:rsid w:val="00863839"/>
    <w:rsid w:val="00866A14"/>
    <w:rsid w:val="00883511"/>
    <w:rsid w:val="00885615"/>
    <w:rsid w:val="00885FFF"/>
    <w:rsid w:val="00892B39"/>
    <w:rsid w:val="0089737F"/>
    <w:rsid w:val="008973C3"/>
    <w:rsid w:val="008A217A"/>
    <w:rsid w:val="008A286C"/>
    <w:rsid w:val="008A5F48"/>
    <w:rsid w:val="008B161A"/>
    <w:rsid w:val="008C06B8"/>
    <w:rsid w:val="008C1880"/>
    <w:rsid w:val="008D0A54"/>
    <w:rsid w:val="008E2C07"/>
    <w:rsid w:val="008E7732"/>
    <w:rsid w:val="008F3539"/>
    <w:rsid w:val="00901B5C"/>
    <w:rsid w:val="009072DA"/>
    <w:rsid w:val="00907BED"/>
    <w:rsid w:val="00930B1D"/>
    <w:rsid w:val="00932010"/>
    <w:rsid w:val="00937B0E"/>
    <w:rsid w:val="009602C4"/>
    <w:rsid w:val="009635E7"/>
    <w:rsid w:val="0097010D"/>
    <w:rsid w:val="009716DA"/>
    <w:rsid w:val="00971F1B"/>
    <w:rsid w:val="00975A5C"/>
    <w:rsid w:val="00977AC6"/>
    <w:rsid w:val="00980838"/>
    <w:rsid w:val="00982743"/>
    <w:rsid w:val="00985462"/>
    <w:rsid w:val="009A03D6"/>
    <w:rsid w:val="009B0F4E"/>
    <w:rsid w:val="009B3EBC"/>
    <w:rsid w:val="009B78AF"/>
    <w:rsid w:val="009C0F9E"/>
    <w:rsid w:val="009C1FAE"/>
    <w:rsid w:val="009D1164"/>
    <w:rsid w:val="009D713D"/>
    <w:rsid w:val="009E0667"/>
    <w:rsid w:val="009E7620"/>
    <w:rsid w:val="009F4100"/>
    <w:rsid w:val="009F501E"/>
    <w:rsid w:val="00A10211"/>
    <w:rsid w:val="00A2141C"/>
    <w:rsid w:val="00A376AB"/>
    <w:rsid w:val="00A54E54"/>
    <w:rsid w:val="00A616BE"/>
    <w:rsid w:val="00A671F9"/>
    <w:rsid w:val="00A72071"/>
    <w:rsid w:val="00A843C3"/>
    <w:rsid w:val="00A87EF3"/>
    <w:rsid w:val="00A93D90"/>
    <w:rsid w:val="00A965DD"/>
    <w:rsid w:val="00AA0825"/>
    <w:rsid w:val="00AA0AC8"/>
    <w:rsid w:val="00AB103E"/>
    <w:rsid w:val="00AB4047"/>
    <w:rsid w:val="00AB4B71"/>
    <w:rsid w:val="00AB58A0"/>
    <w:rsid w:val="00AB77CF"/>
    <w:rsid w:val="00AC0903"/>
    <w:rsid w:val="00AC246B"/>
    <w:rsid w:val="00AC3053"/>
    <w:rsid w:val="00AC48CB"/>
    <w:rsid w:val="00AD1E0B"/>
    <w:rsid w:val="00AD3C0F"/>
    <w:rsid w:val="00AD7136"/>
    <w:rsid w:val="00AE4577"/>
    <w:rsid w:val="00AF333E"/>
    <w:rsid w:val="00AF46A4"/>
    <w:rsid w:val="00B069C9"/>
    <w:rsid w:val="00B07D1A"/>
    <w:rsid w:val="00B1202F"/>
    <w:rsid w:val="00B15B72"/>
    <w:rsid w:val="00B21703"/>
    <w:rsid w:val="00B30ADB"/>
    <w:rsid w:val="00B32DBA"/>
    <w:rsid w:val="00B6304D"/>
    <w:rsid w:val="00B647A6"/>
    <w:rsid w:val="00B67B87"/>
    <w:rsid w:val="00B87597"/>
    <w:rsid w:val="00B91DD3"/>
    <w:rsid w:val="00B92866"/>
    <w:rsid w:val="00B92918"/>
    <w:rsid w:val="00B97913"/>
    <w:rsid w:val="00BA083E"/>
    <w:rsid w:val="00BB1A56"/>
    <w:rsid w:val="00BD1D5D"/>
    <w:rsid w:val="00BD2392"/>
    <w:rsid w:val="00BD2894"/>
    <w:rsid w:val="00BD757E"/>
    <w:rsid w:val="00BE486C"/>
    <w:rsid w:val="00BE69E6"/>
    <w:rsid w:val="00BF30CE"/>
    <w:rsid w:val="00C222B6"/>
    <w:rsid w:val="00C23592"/>
    <w:rsid w:val="00C25C4A"/>
    <w:rsid w:val="00C30A17"/>
    <w:rsid w:val="00C32927"/>
    <w:rsid w:val="00C411E4"/>
    <w:rsid w:val="00C46BCE"/>
    <w:rsid w:val="00C53124"/>
    <w:rsid w:val="00C544A1"/>
    <w:rsid w:val="00C55C56"/>
    <w:rsid w:val="00C653BA"/>
    <w:rsid w:val="00C74FD3"/>
    <w:rsid w:val="00C9738B"/>
    <w:rsid w:val="00CA127A"/>
    <w:rsid w:val="00CB1334"/>
    <w:rsid w:val="00CB1E19"/>
    <w:rsid w:val="00CD15AA"/>
    <w:rsid w:val="00CD6544"/>
    <w:rsid w:val="00CE2B28"/>
    <w:rsid w:val="00CE3AF9"/>
    <w:rsid w:val="00CE4582"/>
    <w:rsid w:val="00CF036E"/>
    <w:rsid w:val="00CF05D9"/>
    <w:rsid w:val="00D10022"/>
    <w:rsid w:val="00D132D8"/>
    <w:rsid w:val="00D20BF7"/>
    <w:rsid w:val="00D20F08"/>
    <w:rsid w:val="00D23FB6"/>
    <w:rsid w:val="00D2636D"/>
    <w:rsid w:val="00D2748B"/>
    <w:rsid w:val="00D279FC"/>
    <w:rsid w:val="00D31998"/>
    <w:rsid w:val="00D32BC2"/>
    <w:rsid w:val="00D357EE"/>
    <w:rsid w:val="00D446E7"/>
    <w:rsid w:val="00D44E06"/>
    <w:rsid w:val="00D453C6"/>
    <w:rsid w:val="00D5551F"/>
    <w:rsid w:val="00D57DF3"/>
    <w:rsid w:val="00D61BA8"/>
    <w:rsid w:val="00D645A9"/>
    <w:rsid w:val="00D73909"/>
    <w:rsid w:val="00D74C27"/>
    <w:rsid w:val="00D87B6B"/>
    <w:rsid w:val="00DB09A2"/>
    <w:rsid w:val="00DB0F79"/>
    <w:rsid w:val="00DB2694"/>
    <w:rsid w:val="00DC1246"/>
    <w:rsid w:val="00DC3559"/>
    <w:rsid w:val="00DC3E7C"/>
    <w:rsid w:val="00DE12D4"/>
    <w:rsid w:val="00DF3EB0"/>
    <w:rsid w:val="00E0160A"/>
    <w:rsid w:val="00E050E8"/>
    <w:rsid w:val="00E13082"/>
    <w:rsid w:val="00E153FE"/>
    <w:rsid w:val="00E16A20"/>
    <w:rsid w:val="00E171A3"/>
    <w:rsid w:val="00E23C79"/>
    <w:rsid w:val="00E41294"/>
    <w:rsid w:val="00E44869"/>
    <w:rsid w:val="00E450B0"/>
    <w:rsid w:val="00E626FD"/>
    <w:rsid w:val="00E677FD"/>
    <w:rsid w:val="00E80E48"/>
    <w:rsid w:val="00E935B1"/>
    <w:rsid w:val="00E94912"/>
    <w:rsid w:val="00EB2F6D"/>
    <w:rsid w:val="00EB303A"/>
    <w:rsid w:val="00EC0A43"/>
    <w:rsid w:val="00EC4A60"/>
    <w:rsid w:val="00ED4A39"/>
    <w:rsid w:val="00EE32C9"/>
    <w:rsid w:val="00EE38E0"/>
    <w:rsid w:val="00EF08B7"/>
    <w:rsid w:val="00F057DA"/>
    <w:rsid w:val="00F11BEF"/>
    <w:rsid w:val="00F24C8A"/>
    <w:rsid w:val="00F25202"/>
    <w:rsid w:val="00F45181"/>
    <w:rsid w:val="00F52A32"/>
    <w:rsid w:val="00F606E2"/>
    <w:rsid w:val="00F64273"/>
    <w:rsid w:val="00F67A96"/>
    <w:rsid w:val="00F73641"/>
    <w:rsid w:val="00F83559"/>
    <w:rsid w:val="00F85157"/>
    <w:rsid w:val="00F91E48"/>
    <w:rsid w:val="00FA4AA1"/>
    <w:rsid w:val="00FA7A35"/>
    <w:rsid w:val="00FB288A"/>
    <w:rsid w:val="00FB3F4F"/>
    <w:rsid w:val="00FB6FF6"/>
    <w:rsid w:val="00FC05E9"/>
    <w:rsid w:val="00FC0813"/>
    <w:rsid w:val="00FD4CD2"/>
    <w:rsid w:val="00FE1BE1"/>
    <w:rsid w:val="00FE6FD7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tandard">
    <w:name w:val="Standard"/>
    <w:rsid w:val="00E41294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0"/>
      <w:sz w:val="24"/>
      <w:szCs w:val="24"/>
      <w:lang w:val="en-US"/>
      <w14:ligatures w14:val="none"/>
    </w:rPr>
  </w:style>
  <w:style w:type="numbering" w:customStyle="1" w:styleId="WWNum1">
    <w:name w:val="WWNum1"/>
    <w:basedOn w:val="NoList"/>
    <w:rsid w:val="00E41294"/>
    <w:pPr>
      <w:numPr>
        <w:numId w:val="16"/>
      </w:numPr>
    </w:pPr>
  </w:style>
  <w:style w:type="numbering" w:customStyle="1" w:styleId="WWNum3">
    <w:name w:val="WWNum3"/>
    <w:basedOn w:val="NoList"/>
    <w:rsid w:val="00E41294"/>
    <w:pPr>
      <w:numPr>
        <w:numId w:val="17"/>
      </w:numPr>
    </w:pPr>
  </w:style>
  <w:style w:type="numbering" w:customStyle="1" w:styleId="WWNum4">
    <w:name w:val="WWNum4"/>
    <w:basedOn w:val="NoList"/>
    <w:rsid w:val="00E41294"/>
    <w:pPr>
      <w:numPr>
        <w:numId w:val="18"/>
      </w:numPr>
    </w:pPr>
  </w:style>
  <w:style w:type="character" w:customStyle="1" w:styleId="casedetailsstatus">
    <w:name w:val="casedetailsstatus"/>
    <w:basedOn w:val="DefaultParagraphFont"/>
    <w:rsid w:val="00DC3559"/>
  </w:style>
  <w:style w:type="paragraph" w:styleId="NoSpacing">
    <w:name w:val="No Spacing"/>
    <w:uiPriority w:val="1"/>
    <w:qFormat/>
    <w:rsid w:val="00AD71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67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828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3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5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18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pc.co.uk" TargetMode="External"/><Relationship Id="rId13" Type="http://schemas.openxmlformats.org/officeDocument/2006/relationships/hyperlink" Target="https://prow.staffordshire.gov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clerk-bradleypc@hotmail.co.uk" TargetMode="External"/><Relationship Id="rId12" Type="http://schemas.openxmlformats.org/officeDocument/2006/relationships/hyperlink" Target="https://www.bradleypc.co.uk/about-the-parish/walks-around-bradle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pps2.staffordshire.gov.uk/web/reportfault/" TargetMode="External"/><Relationship Id="rId11" Type="http://schemas.openxmlformats.org/officeDocument/2006/relationships/hyperlink" Target="https://www.staffordshire.police.uk/advice/advice-and-information/wsi/watch-schemes-initiatives/as/staffs/staffordshire-smart-ale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ordshire.police.uk/ro/report/ocr/af/how-to-report-a-crime/" TargetMode="External"/><Relationship Id="rId14" Type="http://schemas.openxmlformats.org/officeDocument/2006/relationships/hyperlink" Target="mailto:clerk@bradley-pc.staffsl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54</cp:revision>
  <dcterms:created xsi:type="dcterms:W3CDTF">2025-01-15T10:21:00Z</dcterms:created>
  <dcterms:modified xsi:type="dcterms:W3CDTF">2025-01-16T14:54:00Z</dcterms:modified>
</cp:coreProperties>
</file>