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61B8E" w14:textId="5DE2FE08" w:rsidR="000E0DA8" w:rsidRPr="00D5551F" w:rsidRDefault="004917E0">
      <w:pPr>
        <w:rPr>
          <w:rFonts w:ascii="Arial" w:hAnsi="Arial" w:cs="Arial"/>
          <w:b/>
          <w:bCs/>
          <w:sz w:val="20"/>
          <w:szCs w:val="20"/>
          <w:u w:val="single"/>
        </w:rPr>
      </w:pPr>
      <w:r w:rsidRPr="00D5551F">
        <w:rPr>
          <w:rFonts w:ascii="Arial" w:hAnsi="Arial" w:cs="Arial"/>
          <w:b/>
          <w:bCs/>
          <w:sz w:val="20"/>
          <w:szCs w:val="20"/>
          <w:u w:val="single"/>
        </w:rPr>
        <w:t xml:space="preserve">Bradley </w:t>
      </w:r>
      <w:r w:rsidR="00202059" w:rsidRPr="00D5551F">
        <w:rPr>
          <w:rFonts w:ascii="Arial" w:hAnsi="Arial" w:cs="Arial"/>
          <w:b/>
          <w:bCs/>
          <w:sz w:val="20"/>
          <w:szCs w:val="20"/>
          <w:u w:val="single"/>
        </w:rPr>
        <w:t>Parish Council</w:t>
      </w:r>
    </w:p>
    <w:p w14:paraId="5A2A2653" w14:textId="47307F48" w:rsidR="00F11BEF" w:rsidRPr="00D5551F" w:rsidRDefault="00F11BEF" w:rsidP="00F11BEF">
      <w:pPr>
        <w:rPr>
          <w:rFonts w:ascii="Arial" w:hAnsi="Arial" w:cs="Arial"/>
          <w:b/>
          <w:bCs/>
          <w:sz w:val="20"/>
          <w:szCs w:val="20"/>
          <w:u w:val="single"/>
        </w:rPr>
      </w:pPr>
      <w:r w:rsidRPr="00D5551F">
        <w:rPr>
          <w:rFonts w:ascii="Arial" w:hAnsi="Arial" w:cs="Arial"/>
          <w:b/>
          <w:bCs/>
          <w:sz w:val="20"/>
          <w:szCs w:val="20"/>
          <w:u w:val="single"/>
        </w:rPr>
        <w:t xml:space="preserve">MEETING SUMMARY </w:t>
      </w:r>
      <w:r w:rsidR="00D357EE" w:rsidRPr="00D5551F">
        <w:rPr>
          <w:rFonts w:ascii="Arial" w:hAnsi="Arial" w:cs="Arial"/>
          <w:b/>
          <w:bCs/>
          <w:sz w:val="20"/>
          <w:szCs w:val="20"/>
          <w:u w:val="single"/>
        </w:rPr>
        <w:t>–</w:t>
      </w:r>
      <w:r w:rsidRPr="00D5551F">
        <w:rPr>
          <w:rFonts w:ascii="Arial" w:hAnsi="Arial" w:cs="Arial"/>
          <w:b/>
          <w:bCs/>
          <w:sz w:val="20"/>
          <w:szCs w:val="20"/>
          <w:u w:val="single"/>
        </w:rPr>
        <w:t xml:space="preserve"> </w:t>
      </w:r>
      <w:r w:rsidR="00D357EE" w:rsidRPr="00D5551F">
        <w:rPr>
          <w:rFonts w:ascii="Arial" w:hAnsi="Arial" w:cs="Arial"/>
          <w:b/>
          <w:bCs/>
          <w:sz w:val="20"/>
          <w:szCs w:val="20"/>
          <w:u w:val="single"/>
        </w:rPr>
        <w:t>12</w:t>
      </w:r>
      <w:r w:rsidR="00D357EE" w:rsidRPr="00D5551F">
        <w:rPr>
          <w:rFonts w:ascii="Arial" w:hAnsi="Arial" w:cs="Arial"/>
          <w:b/>
          <w:bCs/>
          <w:sz w:val="20"/>
          <w:szCs w:val="20"/>
          <w:u w:val="single"/>
          <w:vertAlign w:val="superscript"/>
        </w:rPr>
        <w:t>th</w:t>
      </w:r>
      <w:r w:rsidR="00D357EE" w:rsidRPr="00D5551F">
        <w:rPr>
          <w:rFonts w:ascii="Arial" w:hAnsi="Arial" w:cs="Arial"/>
          <w:b/>
          <w:bCs/>
          <w:sz w:val="20"/>
          <w:szCs w:val="20"/>
          <w:u w:val="single"/>
        </w:rPr>
        <w:t xml:space="preserve"> November 2024 </w:t>
      </w:r>
      <w:r w:rsidRPr="00D5551F">
        <w:rPr>
          <w:rFonts w:ascii="Arial" w:hAnsi="Arial" w:cs="Arial"/>
          <w:b/>
          <w:bCs/>
          <w:sz w:val="20"/>
          <w:szCs w:val="20"/>
          <w:u w:val="single"/>
        </w:rPr>
        <w:t xml:space="preserve">PCM </w:t>
      </w:r>
    </w:p>
    <w:p w14:paraId="4F562505" w14:textId="77777777" w:rsidR="00F11BEF" w:rsidRPr="00D5551F" w:rsidRDefault="00F11BEF" w:rsidP="00F11BEF">
      <w:pPr>
        <w:rPr>
          <w:rFonts w:ascii="Arial" w:hAnsi="Arial" w:cs="Arial"/>
          <w:b/>
          <w:bCs/>
          <w:sz w:val="20"/>
          <w:szCs w:val="20"/>
        </w:rPr>
      </w:pPr>
      <w:r w:rsidRPr="00D5551F">
        <w:rPr>
          <w:rFonts w:ascii="Arial" w:hAnsi="Arial" w:cs="Arial"/>
          <w:b/>
          <w:bCs/>
          <w:sz w:val="20"/>
          <w:szCs w:val="20"/>
        </w:rPr>
        <w:t>General</w:t>
      </w:r>
    </w:p>
    <w:p w14:paraId="087D1184" w14:textId="3FFAE9FF" w:rsidR="00433785" w:rsidRPr="00D5551F" w:rsidRDefault="00433785" w:rsidP="00F11BEF">
      <w:pPr>
        <w:rPr>
          <w:rFonts w:ascii="Arial" w:eastAsia="Times New Roman" w:hAnsi="Arial" w:cs="Arial"/>
          <w:sz w:val="20"/>
          <w:szCs w:val="20"/>
        </w:rPr>
      </w:pPr>
      <w:r w:rsidRPr="00D5551F">
        <w:rPr>
          <w:rFonts w:ascii="Arial" w:eastAsia="Times New Roman" w:hAnsi="Arial" w:cs="Arial"/>
          <w:b/>
          <w:bCs/>
          <w:sz w:val="20"/>
          <w:szCs w:val="20"/>
        </w:rPr>
        <w:t>Planter</w:t>
      </w:r>
      <w:r w:rsidR="003C54CB" w:rsidRPr="00D5551F">
        <w:rPr>
          <w:rFonts w:ascii="Arial" w:eastAsia="Times New Roman" w:hAnsi="Arial" w:cs="Arial"/>
          <w:b/>
          <w:bCs/>
          <w:sz w:val="20"/>
          <w:szCs w:val="20"/>
        </w:rPr>
        <w:t xml:space="preserve"> – </w:t>
      </w:r>
      <w:r w:rsidR="003C54CB" w:rsidRPr="00D5551F">
        <w:rPr>
          <w:rFonts w:ascii="Arial" w:eastAsia="Times New Roman" w:hAnsi="Arial" w:cs="Arial"/>
          <w:sz w:val="20"/>
          <w:szCs w:val="20"/>
        </w:rPr>
        <w:t>We will be installing a planter in front of the “Welcome to Bradley” sign on Bradley Lane, the planter has been ordered an is due to be delivered</w:t>
      </w:r>
      <w:r w:rsidR="00982743" w:rsidRPr="00D5551F">
        <w:rPr>
          <w:rFonts w:ascii="Arial" w:eastAsia="Times New Roman" w:hAnsi="Arial" w:cs="Arial"/>
          <w:sz w:val="20"/>
          <w:szCs w:val="20"/>
        </w:rPr>
        <w:t xml:space="preserve"> by the end of w/c 11</w:t>
      </w:r>
      <w:r w:rsidR="00982743" w:rsidRPr="00D5551F">
        <w:rPr>
          <w:rFonts w:ascii="Arial" w:eastAsia="Times New Roman" w:hAnsi="Arial" w:cs="Arial"/>
          <w:sz w:val="20"/>
          <w:szCs w:val="20"/>
          <w:vertAlign w:val="superscript"/>
        </w:rPr>
        <w:t>th</w:t>
      </w:r>
      <w:r w:rsidR="00982743" w:rsidRPr="00D5551F">
        <w:rPr>
          <w:rFonts w:ascii="Arial" w:eastAsia="Times New Roman" w:hAnsi="Arial" w:cs="Arial"/>
          <w:sz w:val="20"/>
          <w:szCs w:val="20"/>
        </w:rPr>
        <w:t xml:space="preserve"> November, and will be installed in the coming days.</w:t>
      </w:r>
    </w:p>
    <w:p w14:paraId="0ED530FF" w14:textId="3F590836" w:rsidR="00F11BEF" w:rsidRPr="00D5551F" w:rsidRDefault="00C9738B" w:rsidP="00C9738B">
      <w:pPr>
        <w:rPr>
          <w:rFonts w:ascii="Arial" w:eastAsia="Times New Roman" w:hAnsi="Arial" w:cs="Arial"/>
          <w:sz w:val="20"/>
          <w:szCs w:val="20"/>
        </w:rPr>
      </w:pPr>
      <w:r w:rsidRPr="00D5551F">
        <w:rPr>
          <w:rFonts w:ascii="Arial" w:eastAsia="Times New Roman" w:hAnsi="Arial" w:cs="Arial"/>
          <w:b/>
          <w:bCs/>
          <w:sz w:val="20"/>
          <w:szCs w:val="20"/>
        </w:rPr>
        <w:t xml:space="preserve">Affordable Rural Homes </w:t>
      </w:r>
      <w:r w:rsidR="004B4331" w:rsidRPr="00D5551F">
        <w:rPr>
          <w:rFonts w:ascii="Arial" w:eastAsia="Times New Roman" w:hAnsi="Arial" w:cs="Arial"/>
          <w:b/>
          <w:bCs/>
          <w:sz w:val="20"/>
          <w:szCs w:val="20"/>
        </w:rPr>
        <w:t>–</w:t>
      </w:r>
      <w:r w:rsidRPr="00D5551F">
        <w:rPr>
          <w:rFonts w:ascii="Arial" w:eastAsia="Times New Roman" w:hAnsi="Arial" w:cs="Arial"/>
          <w:b/>
          <w:bCs/>
          <w:sz w:val="20"/>
          <w:szCs w:val="20"/>
        </w:rPr>
        <w:t xml:space="preserve"> </w:t>
      </w:r>
      <w:r w:rsidR="00982743" w:rsidRPr="00D5551F">
        <w:rPr>
          <w:rFonts w:ascii="Arial" w:eastAsia="Times New Roman" w:hAnsi="Arial" w:cs="Arial"/>
          <w:b/>
          <w:bCs/>
          <w:sz w:val="20"/>
          <w:szCs w:val="20"/>
        </w:rPr>
        <w:t xml:space="preserve">REMINDER - </w:t>
      </w:r>
      <w:r w:rsidR="004B4331" w:rsidRPr="00D5551F">
        <w:rPr>
          <w:rFonts w:ascii="Arial" w:eastAsia="Times New Roman" w:hAnsi="Arial" w:cs="Arial"/>
          <w:sz w:val="20"/>
          <w:szCs w:val="20"/>
        </w:rPr>
        <w:t xml:space="preserve">We </w:t>
      </w:r>
      <w:r w:rsidR="00982743" w:rsidRPr="00D5551F">
        <w:rPr>
          <w:rFonts w:ascii="Arial" w:eastAsia="Times New Roman" w:hAnsi="Arial" w:cs="Arial"/>
          <w:sz w:val="20"/>
          <w:szCs w:val="20"/>
        </w:rPr>
        <w:t xml:space="preserve">have invited </w:t>
      </w:r>
      <w:r w:rsidR="004B4331" w:rsidRPr="00D5551F">
        <w:rPr>
          <w:rFonts w:ascii="Arial" w:eastAsia="Times New Roman" w:hAnsi="Arial" w:cs="Arial"/>
          <w:sz w:val="20"/>
          <w:szCs w:val="20"/>
        </w:rPr>
        <w:t xml:space="preserve">our local </w:t>
      </w:r>
      <w:r w:rsidR="007318F0" w:rsidRPr="00D5551F">
        <w:rPr>
          <w:rFonts w:ascii="Arial" w:eastAsia="Times New Roman" w:hAnsi="Arial" w:cs="Arial"/>
          <w:sz w:val="20"/>
          <w:szCs w:val="20"/>
        </w:rPr>
        <w:t xml:space="preserve">housing authority to </w:t>
      </w:r>
      <w:r w:rsidR="006B64A5" w:rsidRPr="00D5551F">
        <w:rPr>
          <w:rFonts w:ascii="Arial" w:eastAsia="Times New Roman" w:hAnsi="Arial" w:cs="Arial"/>
          <w:sz w:val="20"/>
          <w:szCs w:val="20"/>
        </w:rPr>
        <w:t xml:space="preserve">come and discuss the possibilities of building new </w:t>
      </w:r>
      <w:r w:rsidR="004172A5" w:rsidRPr="00D5551F">
        <w:rPr>
          <w:rFonts w:ascii="Arial" w:eastAsia="Times New Roman" w:hAnsi="Arial" w:cs="Arial"/>
          <w:sz w:val="20"/>
          <w:szCs w:val="20"/>
        </w:rPr>
        <w:t>affordable rural homes, The aim is to provide homes for people</w:t>
      </w:r>
      <w:r w:rsidR="00414130" w:rsidRPr="00D5551F">
        <w:rPr>
          <w:rFonts w:ascii="Arial" w:eastAsia="Times New Roman" w:hAnsi="Arial" w:cs="Arial"/>
          <w:sz w:val="20"/>
          <w:szCs w:val="20"/>
        </w:rPr>
        <w:t xml:space="preserve"> on modest incomes, who can’t afford to buy or rent a home on the open market</w:t>
      </w:r>
      <w:r w:rsidR="002978D4" w:rsidRPr="00D5551F">
        <w:rPr>
          <w:rFonts w:ascii="Arial" w:eastAsia="Times New Roman" w:hAnsi="Arial" w:cs="Arial"/>
          <w:sz w:val="20"/>
          <w:szCs w:val="20"/>
        </w:rPr>
        <w:t xml:space="preserve">. New affordable homes help sustain communities by offering local </w:t>
      </w:r>
      <w:r w:rsidR="009B0F4E" w:rsidRPr="00D5551F">
        <w:rPr>
          <w:rFonts w:ascii="Arial" w:eastAsia="Times New Roman" w:hAnsi="Arial" w:cs="Arial"/>
          <w:sz w:val="20"/>
          <w:szCs w:val="20"/>
        </w:rPr>
        <w:t xml:space="preserve">people the chance to stay living in the place where they have strong connections. </w:t>
      </w:r>
      <w:r w:rsidR="00982743" w:rsidRPr="00D5551F">
        <w:rPr>
          <w:rFonts w:ascii="Arial" w:eastAsia="Times New Roman" w:hAnsi="Arial" w:cs="Arial"/>
          <w:sz w:val="20"/>
          <w:szCs w:val="20"/>
        </w:rPr>
        <w:t>Meeting will take place on Thursday 21</w:t>
      </w:r>
      <w:r w:rsidR="00982743" w:rsidRPr="00D5551F">
        <w:rPr>
          <w:rFonts w:ascii="Arial" w:eastAsia="Times New Roman" w:hAnsi="Arial" w:cs="Arial"/>
          <w:sz w:val="20"/>
          <w:szCs w:val="20"/>
          <w:vertAlign w:val="superscript"/>
        </w:rPr>
        <w:t>st</w:t>
      </w:r>
      <w:r w:rsidR="00982743" w:rsidRPr="00D5551F">
        <w:rPr>
          <w:rFonts w:ascii="Arial" w:eastAsia="Times New Roman" w:hAnsi="Arial" w:cs="Arial"/>
          <w:sz w:val="20"/>
          <w:szCs w:val="20"/>
        </w:rPr>
        <w:t xml:space="preserve"> November at Bradley Village Hall</w:t>
      </w:r>
      <w:r w:rsidR="00345756" w:rsidRPr="00D5551F">
        <w:rPr>
          <w:rFonts w:ascii="Arial" w:eastAsia="Times New Roman" w:hAnsi="Arial" w:cs="Arial"/>
          <w:sz w:val="20"/>
          <w:szCs w:val="20"/>
        </w:rPr>
        <w:t>, from 7pm to 8:30pm, everyone is welcome.</w:t>
      </w:r>
    </w:p>
    <w:p w14:paraId="126570EC" w14:textId="6F5A3E2F" w:rsidR="00AA0825" w:rsidRPr="00D5551F" w:rsidRDefault="002A54A4" w:rsidP="00345756">
      <w:pPr>
        <w:rPr>
          <w:rFonts w:ascii="Arial" w:eastAsia="Times New Roman" w:hAnsi="Arial" w:cs="Arial"/>
          <w:sz w:val="20"/>
          <w:szCs w:val="20"/>
        </w:rPr>
      </w:pPr>
      <w:r w:rsidRPr="00D5551F">
        <w:rPr>
          <w:rFonts w:ascii="Arial" w:eastAsia="Times New Roman" w:hAnsi="Arial" w:cs="Arial"/>
          <w:b/>
          <w:bCs/>
          <w:sz w:val="20"/>
          <w:szCs w:val="20"/>
        </w:rPr>
        <w:t xml:space="preserve">Dog fouling </w:t>
      </w:r>
      <w:r w:rsidR="00C55C56" w:rsidRPr="00D5551F">
        <w:rPr>
          <w:rFonts w:ascii="Arial" w:eastAsia="Times New Roman" w:hAnsi="Arial" w:cs="Arial"/>
          <w:b/>
          <w:bCs/>
          <w:sz w:val="20"/>
          <w:szCs w:val="20"/>
        </w:rPr>
        <w:t>–</w:t>
      </w:r>
      <w:r w:rsidR="00345756" w:rsidRPr="00D5551F">
        <w:rPr>
          <w:rFonts w:ascii="Arial" w:eastAsia="Times New Roman" w:hAnsi="Arial" w:cs="Arial"/>
          <w:sz w:val="20"/>
          <w:szCs w:val="20"/>
        </w:rPr>
        <w:t xml:space="preserve"> P</w:t>
      </w:r>
      <w:r w:rsidR="00B32DBA" w:rsidRPr="00D5551F">
        <w:rPr>
          <w:rFonts w:ascii="Arial" w:eastAsia="Times New Roman" w:hAnsi="Arial" w:cs="Arial"/>
          <w:sz w:val="20"/>
          <w:szCs w:val="20"/>
        </w:rPr>
        <w:t>et bi</w:t>
      </w:r>
      <w:r w:rsidR="00226957" w:rsidRPr="00D5551F">
        <w:rPr>
          <w:rFonts w:ascii="Arial" w:eastAsia="Times New Roman" w:hAnsi="Arial" w:cs="Arial"/>
          <w:sz w:val="20"/>
          <w:szCs w:val="20"/>
        </w:rPr>
        <w:t>n bag dispensers</w:t>
      </w:r>
      <w:r w:rsidR="00345756" w:rsidRPr="00D5551F">
        <w:rPr>
          <w:rFonts w:ascii="Arial" w:eastAsia="Times New Roman" w:hAnsi="Arial" w:cs="Arial"/>
          <w:sz w:val="20"/>
          <w:szCs w:val="20"/>
        </w:rPr>
        <w:t xml:space="preserve"> have been installed</w:t>
      </w:r>
      <w:r w:rsidR="00226957" w:rsidRPr="00D5551F">
        <w:rPr>
          <w:rFonts w:ascii="Arial" w:eastAsia="Times New Roman" w:hAnsi="Arial" w:cs="Arial"/>
          <w:sz w:val="20"/>
          <w:szCs w:val="20"/>
        </w:rPr>
        <w:t xml:space="preserve"> around the village, </w:t>
      </w:r>
      <w:r w:rsidR="00901B5C" w:rsidRPr="00D5551F">
        <w:rPr>
          <w:rFonts w:ascii="Arial" w:eastAsia="Times New Roman" w:hAnsi="Arial" w:cs="Arial"/>
          <w:sz w:val="20"/>
          <w:szCs w:val="20"/>
        </w:rPr>
        <w:t>if</w:t>
      </w:r>
      <w:r w:rsidR="00226957" w:rsidRPr="00D5551F">
        <w:rPr>
          <w:rFonts w:ascii="Arial" w:eastAsia="Times New Roman" w:hAnsi="Arial" w:cs="Arial"/>
          <w:sz w:val="20"/>
          <w:szCs w:val="20"/>
        </w:rPr>
        <w:t xml:space="preserve"> you are a dog owner, please be considerate to other people, and ensure you pick up after your dog </w:t>
      </w:r>
      <w:r w:rsidR="00226957" w:rsidRPr="00D5551F">
        <w:rPr>
          <w:rFonts w:ascii="Arial" w:eastAsia="Times New Roman" w:hAnsi="Arial" w:cs="Arial"/>
          <w:b/>
          <w:bCs/>
          <w:sz w:val="20"/>
          <w:szCs w:val="20"/>
        </w:rPr>
        <w:t>EVERY</w:t>
      </w:r>
      <w:r w:rsidR="00226957" w:rsidRPr="00D5551F">
        <w:rPr>
          <w:rFonts w:ascii="Arial" w:eastAsia="Times New Roman" w:hAnsi="Arial" w:cs="Arial"/>
          <w:sz w:val="20"/>
          <w:szCs w:val="20"/>
        </w:rPr>
        <w:t xml:space="preserve"> time.</w:t>
      </w:r>
      <w:r w:rsidR="008565C0" w:rsidRPr="00D5551F">
        <w:rPr>
          <w:rFonts w:ascii="Arial" w:eastAsia="Times New Roman" w:hAnsi="Arial" w:cs="Arial"/>
          <w:sz w:val="20"/>
          <w:szCs w:val="20"/>
        </w:rPr>
        <w:t xml:space="preserve"> </w:t>
      </w:r>
    </w:p>
    <w:p w14:paraId="71D00A99" w14:textId="77777777" w:rsidR="00CE3AF9" w:rsidRPr="00D5551F" w:rsidRDefault="00AF46A4" w:rsidP="00AD7136">
      <w:pPr>
        <w:pStyle w:val="NoSpacing"/>
        <w:rPr>
          <w:rFonts w:ascii="Arial" w:eastAsia="Times New Roman" w:hAnsi="Arial" w:cs="Arial"/>
          <w:sz w:val="20"/>
          <w:szCs w:val="20"/>
        </w:rPr>
      </w:pPr>
      <w:r w:rsidRPr="00D5551F">
        <w:rPr>
          <w:rFonts w:ascii="Arial" w:hAnsi="Arial" w:cs="Arial"/>
          <w:b/>
          <w:bCs/>
          <w:sz w:val="20"/>
          <w:szCs w:val="20"/>
        </w:rPr>
        <w:t>Red Lion Public House</w:t>
      </w:r>
      <w:r w:rsidRPr="00D5551F">
        <w:rPr>
          <w:rFonts w:ascii="Arial" w:hAnsi="Arial" w:cs="Arial"/>
          <w:sz w:val="20"/>
          <w:szCs w:val="20"/>
        </w:rPr>
        <w:t xml:space="preserve"> </w:t>
      </w:r>
      <w:r w:rsidR="00BB1A56" w:rsidRPr="00D5551F">
        <w:rPr>
          <w:rFonts w:ascii="Arial" w:hAnsi="Arial" w:cs="Arial"/>
          <w:sz w:val="20"/>
          <w:szCs w:val="20"/>
        </w:rPr>
        <w:t>–</w:t>
      </w:r>
      <w:r w:rsidRPr="00D5551F">
        <w:rPr>
          <w:rFonts w:ascii="Arial" w:hAnsi="Arial" w:cs="Arial"/>
          <w:sz w:val="20"/>
          <w:szCs w:val="20"/>
        </w:rPr>
        <w:t xml:space="preserve"> </w:t>
      </w:r>
      <w:r w:rsidR="00BB1A56" w:rsidRPr="00D5551F">
        <w:rPr>
          <w:rFonts w:ascii="Arial" w:hAnsi="Arial" w:cs="Arial"/>
          <w:sz w:val="20"/>
          <w:szCs w:val="20"/>
        </w:rPr>
        <w:t xml:space="preserve">A group of residents have been successful in registering the Red Lion as a community Asset. </w:t>
      </w:r>
      <w:r w:rsidR="006227D6" w:rsidRPr="00D5551F">
        <w:rPr>
          <w:rFonts w:ascii="Arial" w:hAnsi="Arial" w:cs="Arial"/>
          <w:sz w:val="20"/>
          <w:szCs w:val="20"/>
        </w:rPr>
        <w:t xml:space="preserve">We were asked if we could </w:t>
      </w:r>
      <w:r w:rsidR="00AD7136" w:rsidRPr="00D5551F">
        <w:rPr>
          <w:rFonts w:ascii="Arial" w:eastAsia="Times New Roman" w:hAnsi="Arial" w:cs="Arial"/>
          <w:sz w:val="20"/>
          <w:szCs w:val="20"/>
        </w:rPr>
        <w:t xml:space="preserve">support them in anyway, to save the Red Lion from being sold off and redeveloped into housing. </w:t>
      </w:r>
      <w:r w:rsidR="00FB6FF6" w:rsidRPr="00D5551F">
        <w:rPr>
          <w:rFonts w:ascii="Arial" w:eastAsia="Times New Roman" w:hAnsi="Arial" w:cs="Arial"/>
          <w:sz w:val="20"/>
          <w:szCs w:val="20"/>
        </w:rPr>
        <w:t xml:space="preserve">We have been </w:t>
      </w:r>
      <w:r w:rsidR="00AD7136" w:rsidRPr="00D5551F">
        <w:rPr>
          <w:rFonts w:ascii="Arial" w:eastAsia="Times New Roman" w:hAnsi="Arial" w:cs="Arial"/>
          <w:sz w:val="20"/>
          <w:szCs w:val="20"/>
        </w:rPr>
        <w:t>advised there is a meeting scheduled for 22</w:t>
      </w:r>
      <w:r w:rsidR="00AD7136" w:rsidRPr="00D5551F">
        <w:rPr>
          <w:rFonts w:ascii="Arial" w:eastAsia="Times New Roman" w:hAnsi="Arial" w:cs="Arial"/>
          <w:sz w:val="20"/>
          <w:szCs w:val="20"/>
          <w:vertAlign w:val="superscript"/>
        </w:rPr>
        <w:t>nd</w:t>
      </w:r>
      <w:r w:rsidR="00AD7136" w:rsidRPr="00D5551F">
        <w:rPr>
          <w:rFonts w:ascii="Arial" w:eastAsia="Times New Roman" w:hAnsi="Arial" w:cs="Arial"/>
          <w:sz w:val="20"/>
          <w:szCs w:val="20"/>
        </w:rPr>
        <w:t xml:space="preserve"> November 2024 </w:t>
      </w:r>
      <w:r w:rsidR="00FB6FF6" w:rsidRPr="00D5551F">
        <w:rPr>
          <w:rFonts w:ascii="Arial" w:eastAsia="Times New Roman" w:hAnsi="Arial" w:cs="Arial"/>
          <w:sz w:val="20"/>
          <w:szCs w:val="20"/>
        </w:rPr>
        <w:t>at</w:t>
      </w:r>
      <w:r w:rsidR="00AD7136" w:rsidRPr="00D5551F">
        <w:rPr>
          <w:rFonts w:ascii="Arial" w:eastAsia="Times New Roman" w:hAnsi="Arial" w:cs="Arial"/>
          <w:sz w:val="20"/>
          <w:szCs w:val="20"/>
        </w:rPr>
        <w:t xml:space="preserve"> Bradley Village Hall</w:t>
      </w:r>
      <w:r w:rsidR="00CE3AF9" w:rsidRPr="00D5551F">
        <w:rPr>
          <w:rFonts w:ascii="Arial" w:eastAsia="Times New Roman" w:hAnsi="Arial" w:cs="Arial"/>
          <w:sz w:val="20"/>
          <w:szCs w:val="20"/>
        </w:rPr>
        <w:t>,</w:t>
      </w:r>
      <w:r w:rsidR="00AD7136" w:rsidRPr="00D5551F">
        <w:rPr>
          <w:rFonts w:ascii="Arial" w:eastAsia="Times New Roman" w:hAnsi="Arial" w:cs="Arial"/>
          <w:sz w:val="20"/>
          <w:szCs w:val="20"/>
        </w:rPr>
        <w:t xml:space="preserve"> </w:t>
      </w:r>
      <w:r w:rsidR="003A705E" w:rsidRPr="00D5551F">
        <w:rPr>
          <w:rFonts w:ascii="Arial" w:eastAsia="Times New Roman" w:hAnsi="Arial" w:cs="Arial"/>
          <w:sz w:val="20"/>
          <w:szCs w:val="20"/>
        </w:rPr>
        <w:t xml:space="preserve">where the group will </w:t>
      </w:r>
      <w:r w:rsidR="00AD7136" w:rsidRPr="00D5551F">
        <w:rPr>
          <w:rFonts w:ascii="Arial" w:eastAsia="Times New Roman" w:hAnsi="Arial" w:cs="Arial"/>
          <w:sz w:val="20"/>
          <w:szCs w:val="20"/>
        </w:rPr>
        <w:t xml:space="preserve">discuss </w:t>
      </w:r>
      <w:r w:rsidR="00CE3AF9" w:rsidRPr="00D5551F">
        <w:rPr>
          <w:rFonts w:ascii="Arial" w:eastAsia="Times New Roman" w:hAnsi="Arial" w:cs="Arial"/>
          <w:sz w:val="20"/>
          <w:szCs w:val="20"/>
        </w:rPr>
        <w:t xml:space="preserve">their </w:t>
      </w:r>
      <w:r w:rsidR="00AD7136" w:rsidRPr="00D5551F">
        <w:rPr>
          <w:rFonts w:ascii="Arial" w:eastAsia="Times New Roman" w:hAnsi="Arial" w:cs="Arial"/>
          <w:sz w:val="20"/>
          <w:szCs w:val="20"/>
        </w:rPr>
        <w:t xml:space="preserve">options of purchasing the pub as a community. </w:t>
      </w:r>
    </w:p>
    <w:p w14:paraId="328AECF3" w14:textId="77777777" w:rsidR="00CE3AF9" w:rsidRPr="00D5551F" w:rsidRDefault="00CE3AF9" w:rsidP="00AD7136">
      <w:pPr>
        <w:pStyle w:val="NoSpacing"/>
        <w:rPr>
          <w:rFonts w:ascii="Arial" w:eastAsia="Times New Roman" w:hAnsi="Arial" w:cs="Arial"/>
          <w:sz w:val="20"/>
          <w:szCs w:val="20"/>
        </w:rPr>
      </w:pPr>
    </w:p>
    <w:p w14:paraId="0479093C" w14:textId="7CE87053" w:rsidR="00AD7136" w:rsidRPr="00D5551F" w:rsidRDefault="00AD7136" w:rsidP="00AD7136">
      <w:pPr>
        <w:pStyle w:val="NoSpacing"/>
        <w:rPr>
          <w:rFonts w:ascii="Arial" w:eastAsia="Times New Roman" w:hAnsi="Arial" w:cs="Arial"/>
          <w:sz w:val="20"/>
          <w:szCs w:val="20"/>
        </w:rPr>
      </w:pPr>
      <w:r w:rsidRPr="00D5551F">
        <w:rPr>
          <w:rFonts w:ascii="Arial" w:eastAsia="Times New Roman" w:hAnsi="Arial" w:cs="Arial"/>
          <w:sz w:val="20"/>
          <w:szCs w:val="20"/>
        </w:rPr>
        <w:t xml:space="preserve">Stafford Borough Council </w:t>
      </w:r>
      <w:r w:rsidR="00CE3AF9" w:rsidRPr="00D5551F">
        <w:rPr>
          <w:rFonts w:ascii="Arial" w:eastAsia="Times New Roman" w:hAnsi="Arial" w:cs="Arial"/>
          <w:sz w:val="20"/>
          <w:szCs w:val="20"/>
        </w:rPr>
        <w:t>were</w:t>
      </w:r>
      <w:r w:rsidRPr="00D5551F">
        <w:rPr>
          <w:rFonts w:ascii="Arial" w:eastAsia="Times New Roman" w:hAnsi="Arial" w:cs="Arial"/>
          <w:sz w:val="20"/>
          <w:szCs w:val="20"/>
        </w:rPr>
        <w:t xml:space="preserve"> unable to offer any advice, other than, submitting a bid to save it. The parish council clerk provided some suggestions for funding, and the parish council were all in favour of providing the following statement;</w:t>
      </w:r>
    </w:p>
    <w:p w14:paraId="3263FEAA" w14:textId="77777777" w:rsidR="00AD7136" w:rsidRPr="00D5551F" w:rsidRDefault="00AD7136" w:rsidP="00AD7136">
      <w:pPr>
        <w:pStyle w:val="NoSpacing"/>
        <w:ind w:left="720"/>
        <w:rPr>
          <w:rFonts w:ascii="Arial" w:eastAsia="Times New Roman" w:hAnsi="Arial" w:cs="Arial"/>
          <w:sz w:val="20"/>
          <w:szCs w:val="20"/>
        </w:rPr>
      </w:pPr>
    </w:p>
    <w:p w14:paraId="412D9E9E" w14:textId="77777777" w:rsidR="00AD7136" w:rsidRPr="00D5551F" w:rsidRDefault="00AD7136" w:rsidP="00AD7136">
      <w:pPr>
        <w:pStyle w:val="NoSpacing"/>
        <w:ind w:left="720"/>
        <w:rPr>
          <w:rFonts w:ascii="Arial" w:hAnsi="Arial" w:cs="Arial"/>
          <w:sz w:val="20"/>
          <w:szCs w:val="20"/>
        </w:rPr>
      </w:pPr>
      <w:r w:rsidRPr="00D5551F">
        <w:rPr>
          <w:rFonts w:ascii="Arial" w:eastAsia="Times New Roman" w:hAnsi="Arial" w:cs="Arial"/>
          <w:sz w:val="20"/>
          <w:szCs w:val="20"/>
        </w:rPr>
        <w:t xml:space="preserve">“Bradley </w:t>
      </w:r>
      <w:r w:rsidRPr="00D5551F">
        <w:rPr>
          <w:rFonts w:ascii="Arial" w:hAnsi="Arial" w:cs="Arial"/>
          <w:sz w:val="20"/>
          <w:szCs w:val="20"/>
        </w:rPr>
        <w:t>Parish Council wishes to express its strong support for the continued operation of The Red Lion as a public house in our village. We believe that The Red Lion is a valuable community asset, playing an essential role in the social and economic life of our village.</w:t>
      </w:r>
    </w:p>
    <w:p w14:paraId="0E2AEB98" w14:textId="77777777" w:rsidR="00AD7136" w:rsidRPr="00D5551F" w:rsidRDefault="00AD7136" w:rsidP="00AD7136">
      <w:pPr>
        <w:pStyle w:val="NoSpacing"/>
        <w:ind w:left="720"/>
        <w:rPr>
          <w:rFonts w:ascii="Arial" w:hAnsi="Arial" w:cs="Arial"/>
          <w:sz w:val="20"/>
          <w:szCs w:val="20"/>
        </w:rPr>
      </w:pPr>
    </w:p>
    <w:p w14:paraId="1F9CD1AE" w14:textId="77777777" w:rsidR="00AD7136" w:rsidRPr="00D5551F" w:rsidRDefault="00AD7136" w:rsidP="00AD7136">
      <w:pPr>
        <w:pStyle w:val="NoSpacing"/>
        <w:ind w:left="720"/>
        <w:rPr>
          <w:rFonts w:ascii="Arial" w:eastAsia="Times New Roman" w:hAnsi="Arial" w:cs="Arial"/>
          <w:sz w:val="20"/>
          <w:szCs w:val="20"/>
        </w:rPr>
      </w:pPr>
      <w:r w:rsidRPr="00D5551F">
        <w:rPr>
          <w:rFonts w:ascii="Arial" w:eastAsia="Times New Roman" w:hAnsi="Arial" w:cs="Arial"/>
          <w:sz w:val="20"/>
          <w:szCs w:val="20"/>
        </w:rPr>
        <w:t>The pub serves as a focal point for community interaction, a space where residents gather, share news, and foster a sense of belonging. It also attracts visitors, which benefits other local businesses and enhances the village’s overall appeal.</w:t>
      </w:r>
    </w:p>
    <w:p w14:paraId="5E24C12C" w14:textId="77777777" w:rsidR="00AD7136" w:rsidRPr="00D5551F" w:rsidRDefault="00AD7136" w:rsidP="00AD7136">
      <w:pPr>
        <w:pStyle w:val="NoSpacing"/>
        <w:ind w:left="720"/>
        <w:rPr>
          <w:rFonts w:ascii="Arial" w:eastAsia="Times New Roman" w:hAnsi="Arial" w:cs="Arial"/>
          <w:sz w:val="20"/>
          <w:szCs w:val="20"/>
        </w:rPr>
      </w:pPr>
    </w:p>
    <w:p w14:paraId="4313A155" w14:textId="77777777" w:rsidR="00AD7136" w:rsidRPr="00D5551F" w:rsidRDefault="00AD7136" w:rsidP="00AD7136">
      <w:pPr>
        <w:pStyle w:val="NoSpacing"/>
        <w:ind w:left="720"/>
        <w:rPr>
          <w:rFonts w:ascii="Arial" w:eastAsia="Times New Roman" w:hAnsi="Arial" w:cs="Arial"/>
          <w:sz w:val="20"/>
          <w:szCs w:val="20"/>
        </w:rPr>
      </w:pPr>
      <w:r w:rsidRPr="00D5551F">
        <w:rPr>
          <w:rFonts w:ascii="Arial" w:eastAsia="Times New Roman" w:hAnsi="Arial" w:cs="Arial"/>
          <w:sz w:val="20"/>
          <w:szCs w:val="20"/>
        </w:rPr>
        <w:t>We are committed to preserving our community's heritage and well-being, and we believe that maintaining The Red Lion as a public house aligns with these values. We encourage all relevant stakeholders and authorities to support this effort to keep this cherished venue open for the enjoyment and benefit of current and future residents.”</w:t>
      </w:r>
    </w:p>
    <w:p w14:paraId="73CC005F" w14:textId="63210661" w:rsidR="00345756" w:rsidRPr="00D5551F" w:rsidRDefault="00345756" w:rsidP="00345756">
      <w:pPr>
        <w:rPr>
          <w:rFonts w:ascii="Arial" w:hAnsi="Arial" w:cs="Arial"/>
          <w:sz w:val="20"/>
          <w:szCs w:val="20"/>
        </w:rPr>
      </w:pPr>
    </w:p>
    <w:p w14:paraId="6A685D7E" w14:textId="77777777" w:rsidR="00B91DD3" w:rsidRPr="00D5551F" w:rsidRDefault="00433F21" w:rsidP="00443745">
      <w:pPr>
        <w:spacing w:after="0" w:line="240" w:lineRule="auto"/>
        <w:outlineLvl w:val="2"/>
        <w:rPr>
          <w:rFonts w:ascii="Arial" w:eastAsia="Times New Roman" w:hAnsi="Arial" w:cs="Arial"/>
          <w:sz w:val="20"/>
          <w:szCs w:val="20"/>
        </w:rPr>
      </w:pPr>
      <w:r w:rsidRPr="00D5551F">
        <w:rPr>
          <w:rFonts w:ascii="Arial" w:hAnsi="Arial" w:cs="Arial"/>
          <w:b/>
          <w:bCs/>
          <w:sz w:val="20"/>
          <w:szCs w:val="20"/>
        </w:rPr>
        <w:t>Traffic survey, Holly Lane</w:t>
      </w:r>
      <w:r w:rsidRPr="00D5551F">
        <w:rPr>
          <w:rFonts w:ascii="Arial" w:hAnsi="Arial" w:cs="Arial"/>
          <w:sz w:val="20"/>
          <w:szCs w:val="20"/>
        </w:rPr>
        <w:t xml:space="preserve"> - </w:t>
      </w:r>
      <w:r w:rsidR="00B91DD3" w:rsidRPr="00D5551F">
        <w:rPr>
          <w:rFonts w:ascii="Arial" w:eastAsia="Times New Roman" w:hAnsi="Arial" w:cs="Arial"/>
          <w:sz w:val="20"/>
          <w:szCs w:val="20"/>
        </w:rPr>
        <w:t>An Automatic radar-based speed survey was carried out on the 9</w:t>
      </w:r>
      <w:r w:rsidR="00B91DD3" w:rsidRPr="00D5551F">
        <w:rPr>
          <w:rFonts w:ascii="Arial" w:eastAsia="Times New Roman" w:hAnsi="Arial" w:cs="Arial"/>
          <w:sz w:val="20"/>
          <w:szCs w:val="20"/>
          <w:vertAlign w:val="superscript"/>
        </w:rPr>
        <w:t>th</w:t>
      </w:r>
      <w:r w:rsidR="00B91DD3" w:rsidRPr="00D5551F">
        <w:rPr>
          <w:rFonts w:ascii="Arial" w:eastAsia="Times New Roman" w:hAnsi="Arial" w:cs="Arial"/>
          <w:sz w:val="20"/>
          <w:szCs w:val="20"/>
        </w:rPr>
        <w:t> September – 19</w:t>
      </w:r>
      <w:r w:rsidR="00B91DD3" w:rsidRPr="00D5551F">
        <w:rPr>
          <w:rFonts w:ascii="Arial" w:eastAsia="Times New Roman" w:hAnsi="Arial" w:cs="Arial"/>
          <w:sz w:val="20"/>
          <w:szCs w:val="20"/>
          <w:vertAlign w:val="superscript"/>
        </w:rPr>
        <w:t>th</w:t>
      </w:r>
      <w:r w:rsidR="00B91DD3" w:rsidRPr="00D5551F">
        <w:rPr>
          <w:rFonts w:ascii="Arial" w:eastAsia="Times New Roman" w:hAnsi="Arial" w:cs="Arial"/>
          <w:sz w:val="20"/>
          <w:szCs w:val="20"/>
        </w:rPr>
        <w:t> September 2024 and was set up on Holly Lane.</w:t>
      </w:r>
    </w:p>
    <w:p w14:paraId="40D79758" w14:textId="77777777" w:rsidR="00B91DD3" w:rsidRPr="00D5551F" w:rsidRDefault="00B91DD3" w:rsidP="00B91DD3">
      <w:pPr>
        <w:pStyle w:val="ListParagraph"/>
        <w:spacing w:after="0"/>
        <w:outlineLvl w:val="2"/>
        <w:rPr>
          <w:rFonts w:ascii="Arial" w:eastAsia="Times New Roman" w:hAnsi="Arial" w:cs="Arial"/>
          <w:sz w:val="20"/>
          <w:szCs w:val="20"/>
        </w:rPr>
      </w:pPr>
      <w:r w:rsidRPr="00D5551F">
        <w:rPr>
          <w:rFonts w:ascii="Arial" w:eastAsia="Times New Roman" w:hAnsi="Arial" w:cs="Arial"/>
          <w:sz w:val="20"/>
          <w:szCs w:val="20"/>
        </w:rPr>
        <w:t> </w:t>
      </w:r>
    </w:p>
    <w:p w14:paraId="29D5EC61" w14:textId="77777777" w:rsidR="00B91DD3" w:rsidRPr="00D5551F" w:rsidRDefault="00B91DD3" w:rsidP="00B91DD3">
      <w:pPr>
        <w:pStyle w:val="ListParagraph"/>
        <w:numPr>
          <w:ilvl w:val="0"/>
          <w:numId w:val="23"/>
        </w:numPr>
        <w:spacing w:after="0"/>
        <w:outlineLvl w:val="2"/>
        <w:rPr>
          <w:rFonts w:ascii="Arial" w:eastAsia="Times New Roman" w:hAnsi="Arial" w:cs="Arial"/>
          <w:sz w:val="20"/>
          <w:szCs w:val="20"/>
        </w:rPr>
      </w:pPr>
      <w:r w:rsidRPr="00D5551F">
        <w:rPr>
          <w:rFonts w:ascii="Arial" w:eastAsia="Times New Roman" w:hAnsi="Arial" w:cs="Arial"/>
          <w:sz w:val="20"/>
          <w:szCs w:val="20"/>
        </w:rPr>
        <w:t>Average (mean) speed Northbound over 7 days – 22.0 mph</w:t>
      </w:r>
    </w:p>
    <w:p w14:paraId="0ED9FDD0" w14:textId="77777777" w:rsidR="00B91DD3" w:rsidRPr="00D5551F" w:rsidRDefault="00B91DD3" w:rsidP="00B91DD3">
      <w:pPr>
        <w:pStyle w:val="ListParagraph"/>
        <w:numPr>
          <w:ilvl w:val="0"/>
          <w:numId w:val="23"/>
        </w:numPr>
        <w:spacing w:after="0"/>
        <w:outlineLvl w:val="2"/>
        <w:rPr>
          <w:rFonts w:ascii="Arial" w:eastAsia="Times New Roman" w:hAnsi="Arial" w:cs="Arial"/>
          <w:sz w:val="20"/>
          <w:szCs w:val="20"/>
        </w:rPr>
      </w:pPr>
      <w:r w:rsidRPr="00D5551F">
        <w:rPr>
          <w:rFonts w:ascii="Arial" w:eastAsia="Times New Roman" w:hAnsi="Arial" w:cs="Arial"/>
          <w:sz w:val="20"/>
          <w:szCs w:val="20"/>
        </w:rPr>
        <w:t>Average (mean) speed Southbound over 7 days – 23.1 mph</w:t>
      </w:r>
    </w:p>
    <w:p w14:paraId="5BEACD5B" w14:textId="77777777" w:rsidR="00B91DD3" w:rsidRPr="00D5551F" w:rsidRDefault="00B91DD3" w:rsidP="00B91DD3">
      <w:pPr>
        <w:pStyle w:val="ListParagraph"/>
        <w:numPr>
          <w:ilvl w:val="0"/>
          <w:numId w:val="23"/>
        </w:numPr>
        <w:spacing w:after="0"/>
        <w:outlineLvl w:val="2"/>
        <w:rPr>
          <w:rFonts w:ascii="Arial" w:eastAsia="Times New Roman" w:hAnsi="Arial" w:cs="Arial"/>
          <w:sz w:val="20"/>
          <w:szCs w:val="20"/>
        </w:rPr>
      </w:pPr>
      <w:r w:rsidRPr="00D5551F">
        <w:rPr>
          <w:rFonts w:ascii="Arial" w:eastAsia="Times New Roman" w:hAnsi="Arial" w:cs="Arial"/>
          <w:sz w:val="20"/>
          <w:szCs w:val="20"/>
        </w:rPr>
        <w:t>85th percentile* speed Northbound over 7 days – 26.5 mph</w:t>
      </w:r>
    </w:p>
    <w:p w14:paraId="59D5101F" w14:textId="77777777" w:rsidR="00B91DD3" w:rsidRPr="00D5551F" w:rsidRDefault="00B91DD3" w:rsidP="00B91DD3">
      <w:pPr>
        <w:pStyle w:val="ListParagraph"/>
        <w:numPr>
          <w:ilvl w:val="0"/>
          <w:numId w:val="23"/>
        </w:numPr>
        <w:spacing w:after="0"/>
        <w:outlineLvl w:val="2"/>
        <w:rPr>
          <w:rFonts w:ascii="Arial" w:eastAsia="Times New Roman" w:hAnsi="Arial" w:cs="Arial"/>
          <w:sz w:val="20"/>
          <w:szCs w:val="20"/>
        </w:rPr>
      </w:pPr>
      <w:r w:rsidRPr="00D5551F">
        <w:rPr>
          <w:rFonts w:ascii="Arial" w:eastAsia="Times New Roman" w:hAnsi="Arial" w:cs="Arial"/>
          <w:sz w:val="20"/>
          <w:szCs w:val="20"/>
        </w:rPr>
        <w:t>85th percentile* speed Southbound over 7 days – 28.3 mph</w:t>
      </w:r>
    </w:p>
    <w:p w14:paraId="5DD85CF6" w14:textId="77777777" w:rsidR="00B91DD3" w:rsidRPr="00D5551F" w:rsidRDefault="00B91DD3" w:rsidP="00B91DD3">
      <w:pPr>
        <w:pStyle w:val="ListParagraph"/>
        <w:spacing w:after="0"/>
        <w:outlineLvl w:val="2"/>
        <w:rPr>
          <w:rFonts w:ascii="Arial" w:eastAsia="Times New Roman" w:hAnsi="Arial" w:cs="Arial"/>
          <w:sz w:val="20"/>
          <w:szCs w:val="20"/>
        </w:rPr>
      </w:pPr>
      <w:r w:rsidRPr="00D5551F">
        <w:rPr>
          <w:rFonts w:ascii="Arial" w:eastAsia="Times New Roman" w:hAnsi="Arial" w:cs="Arial"/>
          <w:sz w:val="20"/>
          <w:szCs w:val="20"/>
        </w:rPr>
        <w:t> </w:t>
      </w:r>
    </w:p>
    <w:p w14:paraId="50733231" w14:textId="77777777" w:rsidR="00B91DD3" w:rsidRPr="00D5551F" w:rsidRDefault="00B91DD3" w:rsidP="00443745">
      <w:pPr>
        <w:spacing w:after="0"/>
        <w:outlineLvl w:val="2"/>
        <w:rPr>
          <w:rFonts w:ascii="Arial" w:eastAsia="Times New Roman" w:hAnsi="Arial" w:cs="Arial"/>
          <w:sz w:val="20"/>
          <w:szCs w:val="20"/>
        </w:rPr>
      </w:pPr>
      <w:r w:rsidRPr="00D5551F">
        <w:rPr>
          <w:rFonts w:ascii="Arial" w:eastAsia="Times New Roman" w:hAnsi="Arial" w:cs="Arial"/>
          <w:sz w:val="20"/>
          <w:szCs w:val="20"/>
        </w:rPr>
        <w:t>The data shows there was 14 HGVs over a 24hr period, as well as a total of 56 LGV's over a 24hr period.</w:t>
      </w:r>
    </w:p>
    <w:p w14:paraId="6E59600F" w14:textId="77777777" w:rsidR="00B91DD3" w:rsidRPr="00D5551F" w:rsidRDefault="00B91DD3" w:rsidP="00B91DD3">
      <w:pPr>
        <w:pStyle w:val="ListParagraph"/>
        <w:spacing w:after="0"/>
        <w:outlineLvl w:val="2"/>
        <w:rPr>
          <w:rFonts w:ascii="Arial" w:eastAsia="Times New Roman" w:hAnsi="Arial" w:cs="Arial"/>
          <w:b/>
          <w:bCs/>
          <w:sz w:val="20"/>
          <w:szCs w:val="20"/>
        </w:rPr>
      </w:pPr>
      <w:r w:rsidRPr="00D5551F">
        <w:rPr>
          <w:rFonts w:ascii="Arial" w:eastAsia="Times New Roman" w:hAnsi="Arial" w:cs="Arial"/>
          <w:b/>
          <w:bCs/>
          <w:sz w:val="20"/>
          <w:szCs w:val="20"/>
        </w:rPr>
        <w:t> </w:t>
      </w:r>
    </w:p>
    <w:p w14:paraId="75C70C9E" w14:textId="77777777" w:rsidR="00B91DD3" w:rsidRPr="00D5551F" w:rsidRDefault="00B91DD3" w:rsidP="00443745">
      <w:pPr>
        <w:spacing w:after="0"/>
        <w:outlineLvl w:val="2"/>
        <w:rPr>
          <w:rFonts w:ascii="Arial" w:eastAsia="Times New Roman" w:hAnsi="Arial" w:cs="Arial"/>
          <w:sz w:val="20"/>
          <w:szCs w:val="20"/>
        </w:rPr>
      </w:pPr>
      <w:r w:rsidRPr="00D5551F">
        <w:rPr>
          <w:rFonts w:ascii="Arial" w:eastAsia="Times New Roman" w:hAnsi="Arial" w:cs="Arial"/>
          <w:sz w:val="20"/>
          <w:szCs w:val="20"/>
        </w:rPr>
        <w:t>Staffordshire County Council’s Community Highways Manger advised, the information provided on the survey, indicates current traffic behaviour, and shows traffic is compliant with the current posted speed limit.</w:t>
      </w:r>
    </w:p>
    <w:p w14:paraId="703BFC43" w14:textId="77777777" w:rsidR="00B91DD3" w:rsidRPr="00D5551F" w:rsidRDefault="00B91DD3" w:rsidP="00B91DD3">
      <w:pPr>
        <w:pStyle w:val="ListParagraph"/>
        <w:spacing w:after="0"/>
        <w:outlineLvl w:val="2"/>
        <w:rPr>
          <w:rFonts w:ascii="Arial" w:eastAsia="Times New Roman" w:hAnsi="Arial" w:cs="Arial"/>
          <w:sz w:val="20"/>
          <w:szCs w:val="20"/>
        </w:rPr>
      </w:pPr>
    </w:p>
    <w:p w14:paraId="0285B3CA" w14:textId="4F90E28B" w:rsidR="00443745" w:rsidRPr="00D5551F" w:rsidRDefault="00443745" w:rsidP="00443745">
      <w:pPr>
        <w:spacing w:after="0"/>
        <w:outlineLvl w:val="2"/>
        <w:rPr>
          <w:rFonts w:ascii="Arial" w:eastAsia="Times New Roman" w:hAnsi="Arial" w:cs="Arial"/>
          <w:sz w:val="20"/>
          <w:szCs w:val="20"/>
        </w:rPr>
      </w:pPr>
      <w:r w:rsidRPr="00D5551F">
        <w:rPr>
          <w:rFonts w:ascii="Arial" w:eastAsia="Times New Roman" w:hAnsi="Arial" w:cs="Arial"/>
          <w:sz w:val="20"/>
          <w:szCs w:val="20"/>
        </w:rPr>
        <w:t xml:space="preserve">Cllr Winnington said, Bradley is a farming community, and whilst there is frustration with HGV’s and LGV’s travelling through the village, there is no solution to this issue, other than, installing more advisory signs. Cllr Winnington will speak with highways to see </w:t>
      </w:r>
      <w:r w:rsidR="00C30A17" w:rsidRPr="00D5551F">
        <w:rPr>
          <w:rFonts w:ascii="Arial" w:eastAsia="Times New Roman" w:hAnsi="Arial" w:cs="Arial"/>
          <w:sz w:val="20"/>
          <w:szCs w:val="20"/>
        </w:rPr>
        <w:t>if</w:t>
      </w:r>
      <w:r w:rsidRPr="00D5551F">
        <w:rPr>
          <w:rFonts w:ascii="Arial" w:eastAsia="Times New Roman" w:hAnsi="Arial" w:cs="Arial"/>
          <w:sz w:val="20"/>
          <w:szCs w:val="20"/>
        </w:rPr>
        <w:t xml:space="preserve"> there is any more signage that can be installed. </w:t>
      </w:r>
      <w:r w:rsidR="004D01A9" w:rsidRPr="00D5551F">
        <w:rPr>
          <w:rFonts w:ascii="Arial" w:eastAsia="Times New Roman" w:hAnsi="Arial" w:cs="Arial"/>
          <w:sz w:val="20"/>
          <w:szCs w:val="20"/>
        </w:rPr>
        <w:t xml:space="preserve">It was also </w:t>
      </w:r>
      <w:r w:rsidRPr="00D5551F">
        <w:rPr>
          <w:rFonts w:ascii="Arial" w:eastAsia="Times New Roman" w:hAnsi="Arial" w:cs="Arial"/>
          <w:sz w:val="20"/>
          <w:szCs w:val="20"/>
        </w:rPr>
        <w:t>suggested</w:t>
      </w:r>
      <w:r w:rsidR="004D01A9" w:rsidRPr="00D5551F">
        <w:rPr>
          <w:rFonts w:ascii="Arial" w:eastAsia="Times New Roman" w:hAnsi="Arial" w:cs="Arial"/>
          <w:sz w:val="20"/>
          <w:szCs w:val="20"/>
        </w:rPr>
        <w:t>,</w:t>
      </w:r>
      <w:r w:rsidRPr="00D5551F">
        <w:rPr>
          <w:rFonts w:ascii="Arial" w:eastAsia="Times New Roman" w:hAnsi="Arial" w:cs="Arial"/>
          <w:sz w:val="20"/>
          <w:szCs w:val="20"/>
        </w:rPr>
        <w:t xml:space="preserve"> making contact with satellite navigation providers to change their algorithm to detour vehicle users from traveling through the village. </w:t>
      </w:r>
    </w:p>
    <w:p w14:paraId="5E4EEC27" w14:textId="77777777" w:rsidR="00443745" w:rsidRPr="00D5551F" w:rsidRDefault="00443745" w:rsidP="00443745">
      <w:pPr>
        <w:pStyle w:val="ListParagraph"/>
        <w:spacing w:after="0"/>
        <w:outlineLvl w:val="2"/>
        <w:rPr>
          <w:rFonts w:ascii="Arial" w:eastAsia="Times New Roman" w:hAnsi="Arial" w:cs="Arial"/>
          <w:sz w:val="20"/>
          <w:szCs w:val="20"/>
        </w:rPr>
      </w:pPr>
    </w:p>
    <w:p w14:paraId="14C66E9D" w14:textId="77777777" w:rsidR="00443745" w:rsidRPr="00D5551F" w:rsidRDefault="00443745" w:rsidP="00443745">
      <w:pPr>
        <w:spacing w:after="0"/>
        <w:outlineLvl w:val="2"/>
        <w:rPr>
          <w:rFonts w:ascii="Arial" w:eastAsia="Times New Roman" w:hAnsi="Arial" w:cs="Arial"/>
          <w:sz w:val="20"/>
          <w:szCs w:val="20"/>
        </w:rPr>
      </w:pPr>
      <w:r w:rsidRPr="00D5551F">
        <w:rPr>
          <w:rFonts w:ascii="Arial" w:eastAsia="Times New Roman" w:hAnsi="Arial" w:cs="Arial"/>
          <w:b/>
          <w:bCs/>
          <w:sz w:val="20"/>
          <w:szCs w:val="20"/>
        </w:rPr>
        <w:t>Potholes</w:t>
      </w:r>
      <w:r w:rsidRPr="00D5551F">
        <w:rPr>
          <w:rFonts w:ascii="Arial" w:eastAsia="Times New Roman" w:hAnsi="Arial" w:cs="Arial"/>
          <w:sz w:val="20"/>
          <w:szCs w:val="20"/>
        </w:rPr>
        <w:t xml:space="preserve"> – It was reported to Cllr Winnington that there are a number of potholes which have been inspected, however they have been left to deteriorate further. Cllr Winnington will look into this. </w:t>
      </w:r>
    </w:p>
    <w:p w14:paraId="6AA7EFC4" w14:textId="484981B6" w:rsidR="006B04DA" w:rsidRPr="00D5551F" w:rsidRDefault="006B04DA" w:rsidP="00345756">
      <w:pPr>
        <w:rPr>
          <w:rFonts w:ascii="Arial" w:hAnsi="Arial" w:cs="Arial"/>
          <w:sz w:val="20"/>
          <w:szCs w:val="20"/>
        </w:rPr>
      </w:pPr>
    </w:p>
    <w:p w14:paraId="33815991" w14:textId="77777777" w:rsidR="006B04DA" w:rsidRPr="00D5551F" w:rsidRDefault="006B04DA" w:rsidP="00345756">
      <w:pPr>
        <w:rPr>
          <w:rFonts w:ascii="Arial" w:hAnsi="Arial" w:cs="Arial"/>
          <w:sz w:val="20"/>
          <w:szCs w:val="20"/>
        </w:rPr>
      </w:pPr>
    </w:p>
    <w:p w14:paraId="56C0CCF5" w14:textId="77777777" w:rsidR="001E1303" w:rsidRPr="00D5551F" w:rsidRDefault="001E1303" w:rsidP="00345756">
      <w:pPr>
        <w:rPr>
          <w:rFonts w:ascii="Arial" w:hAnsi="Arial" w:cs="Arial"/>
          <w:sz w:val="20"/>
          <w:szCs w:val="20"/>
        </w:rPr>
      </w:pPr>
    </w:p>
    <w:p w14:paraId="56E4D1BD" w14:textId="769A2409" w:rsidR="00AA0825" w:rsidRPr="00D5551F" w:rsidRDefault="00AA0825" w:rsidP="00AA0825">
      <w:pPr>
        <w:spacing w:after="0" w:line="240" w:lineRule="auto"/>
        <w:outlineLvl w:val="2"/>
        <w:rPr>
          <w:rFonts w:ascii="Arial" w:eastAsia="Times New Roman" w:hAnsi="Arial" w:cs="Arial"/>
          <w:b/>
          <w:bCs/>
          <w:sz w:val="20"/>
          <w:szCs w:val="20"/>
        </w:rPr>
      </w:pPr>
      <w:r w:rsidRPr="00D5551F">
        <w:rPr>
          <w:rFonts w:ascii="Arial" w:eastAsia="Times New Roman" w:hAnsi="Arial" w:cs="Arial"/>
          <w:b/>
          <w:bCs/>
          <w:sz w:val="20"/>
          <w:szCs w:val="20"/>
        </w:rPr>
        <w:lastRenderedPageBreak/>
        <w:t>Planning applications</w:t>
      </w:r>
    </w:p>
    <w:p w14:paraId="68800A26" w14:textId="77777777" w:rsidR="007F5BCE" w:rsidRPr="00D5551F" w:rsidRDefault="007F5BCE" w:rsidP="00AA0825">
      <w:pPr>
        <w:spacing w:after="0" w:line="240" w:lineRule="auto"/>
        <w:outlineLvl w:val="2"/>
        <w:rPr>
          <w:rFonts w:ascii="Arial" w:eastAsia="Times New Roman" w:hAnsi="Arial" w:cs="Arial"/>
          <w:b/>
          <w:bCs/>
          <w:sz w:val="20"/>
          <w:szCs w:val="20"/>
        </w:rPr>
      </w:pPr>
    </w:p>
    <w:tbl>
      <w:tblPr>
        <w:tblStyle w:val="TableGrid"/>
        <w:tblW w:w="10490" w:type="dxa"/>
        <w:tblLook w:val="04A0" w:firstRow="1" w:lastRow="0" w:firstColumn="1" w:lastColumn="0" w:noHBand="0" w:noVBand="1"/>
      </w:tblPr>
      <w:tblGrid>
        <w:gridCol w:w="1517"/>
        <w:gridCol w:w="3162"/>
        <w:gridCol w:w="4616"/>
        <w:gridCol w:w="1195"/>
      </w:tblGrid>
      <w:tr w:rsidR="008973C3" w:rsidRPr="00D5551F" w14:paraId="555B2949" w14:textId="77777777" w:rsidTr="007D54B1">
        <w:tc>
          <w:tcPr>
            <w:tcW w:w="1517" w:type="dxa"/>
          </w:tcPr>
          <w:p w14:paraId="5C7630B9" w14:textId="77777777" w:rsidR="008973C3" w:rsidRPr="00D5551F" w:rsidRDefault="008973C3" w:rsidP="007D54B1">
            <w:pPr>
              <w:rPr>
                <w:rFonts w:ascii="Arial" w:hAnsi="Arial" w:cs="Arial"/>
                <w:b/>
                <w:bCs/>
                <w:sz w:val="20"/>
                <w:szCs w:val="20"/>
              </w:rPr>
            </w:pPr>
            <w:r w:rsidRPr="00D5551F">
              <w:rPr>
                <w:rFonts w:ascii="Arial" w:hAnsi="Arial" w:cs="Arial"/>
                <w:b/>
                <w:bCs/>
                <w:sz w:val="20"/>
                <w:szCs w:val="20"/>
              </w:rPr>
              <w:t>Application Number</w:t>
            </w:r>
          </w:p>
        </w:tc>
        <w:tc>
          <w:tcPr>
            <w:tcW w:w="3162" w:type="dxa"/>
          </w:tcPr>
          <w:p w14:paraId="3D381A20" w14:textId="77777777" w:rsidR="008973C3" w:rsidRPr="00D5551F" w:rsidRDefault="008973C3" w:rsidP="007D54B1">
            <w:pPr>
              <w:rPr>
                <w:rFonts w:ascii="Arial" w:hAnsi="Arial" w:cs="Arial"/>
                <w:b/>
                <w:bCs/>
                <w:sz w:val="20"/>
                <w:szCs w:val="20"/>
              </w:rPr>
            </w:pPr>
            <w:r w:rsidRPr="00D5551F">
              <w:rPr>
                <w:rFonts w:ascii="Arial" w:hAnsi="Arial" w:cs="Arial"/>
                <w:b/>
                <w:bCs/>
                <w:sz w:val="20"/>
                <w:szCs w:val="20"/>
              </w:rPr>
              <w:t>Site Address</w:t>
            </w:r>
          </w:p>
        </w:tc>
        <w:tc>
          <w:tcPr>
            <w:tcW w:w="4616" w:type="dxa"/>
          </w:tcPr>
          <w:p w14:paraId="2C4F0D33" w14:textId="77777777" w:rsidR="008973C3" w:rsidRPr="00D5551F" w:rsidRDefault="008973C3" w:rsidP="007D54B1">
            <w:pPr>
              <w:rPr>
                <w:rFonts w:ascii="Arial" w:hAnsi="Arial" w:cs="Arial"/>
                <w:b/>
                <w:bCs/>
                <w:sz w:val="20"/>
                <w:szCs w:val="20"/>
              </w:rPr>
            </w:pPr>
            <w:r w:rsidRPr="00D5551F">
              <w:rPr>
                <w:rFonts w:ascii="Arial" w:hAnsi="Arial" w:cs="Arial"/>
                <w:b/>
                <w:bCs/>
                <w:sz w:val="20"/>
                <w:szCs w:val="20"/>
              </w:rPr>
              <w:t>Proposed Development</w:t>
            </w:r>
          </w:p>
        </w:tc>
        <w:tc>
          <w:tcPr>
            <w:tcW w:w="1195" w:type="dxa"/>
          </w:tcPr>
          <w:p w14:paraId="6FBA339E" w14:textId="77777777" w:rsidR="008973C3" w:rsidRPr="00D5551F" w:rsidRDefault="008973C3" w:rsidP="007D54B1">
            <w:pPr>
              <w:rPr>
                <w:rFonts w:ascii="Arial" w:hAnsi="Arial" w:cs="Arial"/>
                <w:b/>
                <w:bCs/>
                <w:sz w:val="20"/>
                <w:szCs w:val="20"/>
              </w:rPr>
            </w:pPr>
            <w:r w:rsidRPr="00D5551F">
              <w:rPr>
                <w:rFonts w:ascii="Arial" w:hAnsi="Arial" w:cs="Arial"/>
                <w:b/>
                <w:bCs/>
                <w:sz w:val="20"/>
                <w:szCs w:val="20"/>
              </w:rPr>
              <w:t>Action</w:t>
            </w:r>
          </w:p>
        </w:tc>
      </w:tr>
      <w:tr w:rsidR="008973C3" w:rsidRPr="00D5551F" w14:paraId="306804A7" w14:textId="77777777" w:rsidTr="007D54B1">
        <w:tc>
          <w:tcPr>
            <w:tcW w:w="1517" w:type="dxa"/>
          </w:tcPr>
          <w:p w14:paraId="254BBD26" w14:textId="77777777" w:rsidR="008973C3" w:rsidRPr="00D5551F" w:rsidRDefault="008973C3" w:rsidP="007D54B1">
            <w:pPr>
              <w:rPr>
                <w:rFonts w:ascii="Arial" w:hAnsi="Arial" w:cs="Arial"/>
                <w:sz w:val="20"/>
                <w:szCs w:val="20"/>
              </w:rPr>
            </w:pPr>
            <w:r w:rsidRPr="00D5551F">
              <w:rPr>
                <w:rFonts w:ascii="Arial" w:hAnsi="Arial" w:cs="Arial"/>
                <w:sz w:val="20"/>
                <w:szCs w:val="20"/>
              </w:rPr>
              <w:t>24/38563/FUL</w:t>
            </w:r>
          </w:p>
        </w:tc>
        <w:tc>
          <w:tcPr>
            <w:tcW w:w="3162" w:type="dxa"/>
          </w:tcPr>
          <w:p w14:paraId="65A4164C" w14:textId="77777777" w:rsidR="008973C3" w:rsidRPr="00D5551F" w:rsidRDefault="008973C3" w:rsidP="007D54B1">
            <w:pPr>
              <w:rPr>
                <w:rFonts w:ascii="Arial" w:hAnsi="Arial" w:cs="Arial"/>
                <w:color w:val="333333"/>
                <w:sz w:val="20"/>
                <w:szCs w:val="20"/>
                <w:shd w:val="clear" w:color="auto" w:fill="FFFFFF"/>
              </w:rPr>
            </w:pPr>
            <w:r w:rsidRPr="00D5551F">
              <w:rPr>
                <w:rFonts w:ascii="Arial" w:hAnsi="Arial" w:cs="Arial"/>
                <w:color w:val="333333"/>
                <w:sz w:val="20"/>
                <w:szCs w:val="20"/>
                <w:shd w:val="clear" w:color="auto" w:fill="FFFFFF"/>
              </w:rPr>
              <w:t>Eaton Brook Farm</w:t>
            </w:r>
          </w:p>
          <w:p w14:paraId="62F843FD" w14:textId="77777777" w:rsidR="008973C3" w:rsidRPr="00D5551F" w:rsidRDefault="008973C3" w:rsidP="007D54B1">
            <w:pPr>
              <w:rPr>
                <w:rFonts w:ascii="Arial" w:hAnsi="Arial" w:cs="Arial"/>
                <w:color w:val="333333"/>
                <w:sz w:val="20"/>
                <w:szCs w:val="20"/>
                <w:shd w:val="clear" w:color="auto" w:fill="FFFFFF"/>
              </w:rPr>
            </w:pPr>
            <w:r w:rsidRPr="00D5551F">
              <w:rPr>
                <w:rFonts w:ascii="Arial" w:hAnsi="Arial" w:cs="Arial"/>
                <w:color w:val="333333"/>
                <w:sz w:val="20"/>
                <w:szCs w:val="20"/>
                <w:shd w:val="clear" w:color="auto" w:fill="FFFFFF"/>
              </w:rPr>
              <w:t>Woollaston Lane</w:t>
            </w:r>
          </w:p>
          <w:p w14:paraId="69552DB4" w14:textId="77777777" w:rsidR="008973C3" w:rsidRPr="00D5551F" w:rsidRDefault="008973C3" w:rsidP="007D54B1">
            <w:pPr>
              <w:rPr>
                <w:rFonts w:ascii="Arial" w:hAnsi="Arial" w:cs="Arial"/>
                <w:color w:val="333333"/>
                <w:sz w:val="20"/>
                <w:szCs w:val="20"/>
                <w:shd w:val="clear" w:color="auto" w:fill="FFFFFF"/>
              </w:rPr>
            </w:pPr>
            <w:r w:rsidRPr="00D5551F">
              <w:rPr>
                <w:rFonts w:ascii="Arial" w:hAnsi="Arial" w:cs="Arial"/>
                <w:color w:val="333333"/>
                <w:sz w:val="20"/>
                <w:szCs w:val="20"/>
                <w:shd w:val="clear" w:color="auto" w:fill="FFFFFF"/>
              </w:rPr>
              <w:t>Church Eaton</w:t>
            </w:r>
          </w:p>
        </w:tc>
        <w:tc>
          <w:tcPr>
            <w:tcW w:w="4616" w:type="dxa"/>
          </w:tcPr>
          <w:p w14:paraId="03C748B5" w14:textId="77777777" w:rsidR="008973C3" w:rsidRPr="00D5551F" w:rsidRDefault="008973C3" w:rsidP="007D54B1">
            <w:pPr>
              <w:rPr>
                <w:rFonts w:ascii="Arial" w:hAnsi="Arial" w:cs="Arial"/>
                <w:sz w:val="20"/>
                <w:szCs w:val="20"/>
              </w:rPr>
            </w:pPr>
            <w:r w:rsidRPr="00D5551F">
              <w:rPr>
                <w:rFonts w:ascii="Arial" w:hAnsi="Arial" w:cs="Arial"/>
                <w:sz w:val="20"/>
                <w:szCs w:val="20"/>
              </w:rPr>
              <w:t>Conversion of an agricultural barn to a residential unit including the alteration and upgrade of fabric to accommodate new windows &amp; doors and the construction of new garage entrance gates and boundary walls and associated patio, outdoor kitchen and amenity spaces.</w:t>
            </w:r>
          </w:p>
        </w:tc>
        <w:tc>
          <w:tcPr>
            <w:tcW w:w="1195" w:type="dxa"/>
          </w:tcPr>
          <w:p w14:paraId="0F3CF3F7" w14:textId="77777777" w:rsidR="008973C3" w:rsidRPr="00D5551F" w:rsidRDefault="008973C3" w:rsidP="007D54B1">
            <w:pPr>
              <w:rPr>
                <w:rFonts w:ascii="Arial" w:hAnsi="Arial" w:cs="Arial"/>
                <w:sz w:val="20"/>
                <w:szCs w:val="20"/>
              </w:rPr>
            </w:pPr>
            <w:r w:rsidRPr="00D5551F">
              <w:rPr>
                <w:rFonts w:ascii="Arial" w:hAnsi="Arial" w:cs="Arial"/>
                <w:sz w:val="20"/>
                <w:szCs w:val="20"/>
              </w:rPr>
              <w:t>Awaiting decision</w:t>
            </w:r>
          </w:p>
        </w:tc>
      </w:tr>
      <w:tr w:rsidR="008973C3" w:rsidRPr="00D5551F" w14:paraId="18908E5F" w14:textId="77777777" w:rsidTr="007D54B1">
        <w:tc>
          <w:tcPr>
            <w:tcW w:w="1517" w:type="dxa"/>
          </w:tcPr>
          <w:p w14:paraId="21873DCE" w14:textId="77777777" w:rsidR="008973C3" w:rsidRPr="00D5551F" w:rsidRDefault="008973C3" w:rsidP="007D54B1">
            <w:pPr>
              <w:rPr>
                <w:rFonts w:ascii="Arial" w:hAnsi="Arial" w:cs="Arial"/>
                <w:sz w:val="20"/>
                <w:szCs w:val="20"/>
              </w:rPr>
            </w:pPr>
            <w:r w:rsidRPr="00D5551F">
              <w:rPr>
                <w:rFonts w:ascii="Arial" w:hAnsi="Arial" w:cs="Arial"/>
                <w:sz w:val="20"/>
                <w:szCs w:val="20"/>
              </w:rPr>
              <w:t>24/39280/ANX</w:t>
            </w:r>
          </w:p>
        </w:tc>
        <w:tc>
          <w:tcPr>
            <w:tcW w:w="3162" w:type="dxa"/>
          </w:tcPr>
          <w:p w14:paraId="5C5AD815" w14:textId="77777777" w:rsidR="008973C3" w:rsidRPr="00D5551F" w:rsidRDefault="008973C3" w:rsidP="007D54B1">
            <w:pPr>
              <w:rPr>
                <w:rFonts w:ascii="Arial" w:hAnsi="Arial" w:cs="Arial"/>
                <w:color w:val="333333"/>
                <w:sz w:val="20"/>
                <w:szCs w:val="20"/>
                <w:shd w:val="clear" w:color="auto" w:fill="FFFFFF"/>
              </w:rPr>
            </w:pPr>
            <w:r w:rsidRPr="00D5551F">
              <w:rPr>
                <w:rFonts w:ascii="Arial" w:hAnsi="Arial" w:cs="Arial"/>
                <w:color w:val="333333"/>
                <w:sz w:val="20"/>
                <w:szCs w:val="20"/>
                <w:shd w:val="clear" w:color="auto" w:fill="FFFFFF"/>
              </w:rPr>
              <w:t>The Grove</w:t>
            </w:r>
          </w:p>
          <w:p w14:paraId="24208C13" w14:textId="77777777" w:rsidR="008973C3" w:rsidRPr="00D5551F" w:rsidRDefault="008973C3" w:rsidP="007D54B1">
            <w:pPr>
              <w:rPr>
                <w:rFonts w:ascii="Arial" w:hAnsi="Arial" w:cs="Arial"/>
                <w:color w:val="333333"/>
                <w:sz w:val="20"/>
                <w:szCs w:val="20"/>
                <w:shd w:val="clear" w:color="auto" w:fill="FFFFFF"/>
              </w:rPr>
            </w:pPr>
            <w:r w:rsidRPr="00D5551F">
              <w:rPr>
                <w:rFonts w:ascii="Arial" w:hAnsi="Arial" w:cs="Arial"/>
                <w:color w:val="333333"/>
                <w:sz w:val="20"/>
                <w:szCs w:val="20"/>
                <w:shd w:val="clear" w:color="auto" w:fill="FFFFFF"/>
              </w:rPr>
              <w:t>Wells Lane</w:t>
            </w:r>
          </w:p>
          <w:p w14:paraId="0FAA84B4" w14:textId="77777777" w:rsidR="008973C3" w:rsidRPr="00D5551F" w:rsidRDefault="008973C3" w:rsidP="007D54B1">
            <w:pPr>
              <w:rPr>
                <w:rFonts w:ascii="Arial" w:hAnsi="Arial" w:cs="Arial"/>
                <w:color w:val="333333"/>
                <w:sz w:val="20"/>
                <w:szCs w:val="20"/>
                <w:shd w:val="clear" w:color="auto" w:fill="FFFFFF"/>
              </w:rPr>
            </w:pPr>
            <w:r w:rsidRPr="00D5551F">
              <w:rPr>
                <w:rFonts w:ascii="Arial" w:hAnsi="Arial" w:cs="Arial"/>
                <w:color w:val="333333"/>
                <w:sz w:val="20"/>
                <w:szCs w:val="20"/>
                <w:shd w:val="clear" w:color="auto" w:fill="FFFFFF"/>
              </w:rPr>
              <w:t>Bradley</w:t>
            </w:r>
          </w:p>
          <w:p w14:paraId="1BB1B207" w14:textId="77777777" w:rsidR="008973C3" w:rsidRPr="00D5551F" w:rsidRDefault="008973C3" w:rsidP="007D54B1">
            <w:pPr>
              <w:rPr>
                <w:rFonts w:ascii="Arial" w:hAnsi="Arial" w:cs="Arial"/>
                <w:color w:val="333333"/>
                <w:sz w:val="20"/>
                <w:szCs w:val="20"/>
                <w:shd w:val="clear" w:color="auto" w:fill="FFFFFF"/>
              </w:rPr>
            </w:pPr>
            <w:r w:rsidRPr="00D5551F">
              <w:rPr>
                <w:rFonts w:ascii="Arial" w:hAnsi="Arial" w:cs="Arial"/>
                <w:color w:val="333333"/>
                <w:sz w:val="20"/>
                <w:szCs w:val="20"/>
                <w:shd w:val="clear" w:color="auto" w:fill="FFFFFF"/>
              </w:rPr>
              <w:t>ST18 9EE</w:t>
            </w:r>
          </w:p>
        </w:tc>
        <w:tc>
          <w:tcPr>
            <w:tcW w:w="4616" w:type="dxa"/>
          </w:tcPr>
          <w:p w14:paraId="0B0778B5" w14:textId="77777777" w:rsidR="008973C3" w:rsidRPr="00D5551F" w:rsidRDefault="008973C3" w:rsidP="007D54B1">
            <w:pPr>
              <w:rPr>
                <w:rFonts w:ascii="Arial" w:hAnsi="Arial" w:cs="Arial"/>
                <w:sz w:val="20"/>
                <w:szCs w:val="20"/>
              </w:rPr>
            </w:pPr>
            <w:r w:rsidRPr="00D5551F">
              <w:rPr>
                <w:rFonts w:ascii="Arial" w:hAnsi="Arial" w:cs="Arial"/>
                <w:sz w:val="20"/>
                <w:szCs w:val="20"/>
              </w:rPr>
              <w:t>Conversion of outbuilding to granny annexe with accessible wet room.</w:t>
            </w:r>
          </w:p>
        </w:tc>
        <w:tc>
          <w:tcPr>
            <w:tcW w:w="1195" w:type="dxa"/>
          </w:tcPr>
          <w:p w14:paraId="38AE7A24" w14:textId="77777777" w:rsidR="008973C3" w:rsidRPr="00D5551F" w:rsidRDefault="008973C3" w:rsidP="007D54B1">
            <w:pPr>
              <w:rPr>
                <w:rFonts w:ascii="Arial" w:hAnsi="Arial" w:cs="Arial"/>
                <w:sz w:val="20"/>
                <w:szCs w:val="20"/>
              </w:rPr>
            </w:pPr>
            <w:r w:rsidRPr="00D5551F">
              <w:rPr>
                <w:rFonts w:ascii="Arial" w:hAnsi="Arial" w:cs="Arial"/>
                <w:sz w:val="20"/>
                <w:szCs w:val="20"/>
              </w:rPr>
              <w:t>Awaiting decision</w:t>
            </w:r>
          </w:p>
        </w:tc>
      </w:tr>
      <w:tr w:rsidR="008973C3" w:rsidRPr="00D5551F" w14:paraId="2E98540A" w14:textId="77777777" w:rsidTr="007D54B1">
        <w:tc>
          <w:tcPr>
            <w:tcW w:w="1517" w:type="dxa"/>
          </w:tcPr>
          <w:p w14:paraId="7CB29D70" w14:textId="77777777" w:rsidR="008973C3" w:rsidRPr="00D5551F" w:rsidRDefault="008973C3" w:rsidP="007D54B1">
            <w:pPr>
              <w:rPr>
                <w:rFonts w:ascii="Arial" w:hAnsi="Arial" w:cs="Arial"/>
                <w:sz w:val="20"/>
                <w:szCs w:val="20"/>
              </w:rPr>
            </w:pPr>
            <w:r w:rsidRPr="00D5551F">
              <w:rPr>
                <w:rFonts w:ascii="Arial" w:hAnsi="Arial" w:cs="Arial"/>
                <w:sz w:val="20"/>
                <w:szCs w:val="20"/>
              </w:rPr>
              <w:t>24/38841/FUL</w:t>
            </w:r>
          </w:p>
        </w:tc>
        <w:tc>
          <w:tcPr>
            <w:tcW w:w="3162" w:type="dxa"/>
          </w:tcPr>
          <w:p w14:paraId="6B4EC41A" w14:textId="77777777" w:rsidR="008973C3" w:rsidRPr="00D5551F" w:rsidRDefault="008973C3" w:rsidP="007D54B1">
            <w:pPr>
              <w:rPr>
                <w:rFonts w:ascii="Arial" w:hAnsi="Arial" w:cs="Arial"/>
                <w:color w:val="333333"/>
                <w:sz w:val="20"/>
                <w:szCs w:val="20"/>
                <w:shd w:val="clear" w:color="auto" w:fill="FFFFFF"/>
              </w:rPr>
            </w:pPr>
            <w:r w:rsidRPr="00D5551F">
              <w:rPr>
                <w:rFonts w:ascii="Arial" w:hAnsi="Arial" w:cs="Arial"/>
                <w:color w:val="333333"/>
                <w:sz w:val="20"/>
                <w:szCs w:val="20"/>
                <w:shd w:val="clear" w:color="auto" w:fill="FFFFFF"/>
              </w:rPr>
              <w:t>Land Opposite Greenhouse Mitton Road Bradley Stafford Staffordshire</w:t>
            </w:r>
          </w:p>
        </w:tc>
        <w:tc>
          <w:tcPr>
            <w:tcW w:w="4616" w:type="dxa"/>
          </w:tcPr>
          <w:p w14:paraId="47C6015F" w14:textId="77777777" w:rsidR="008973C3" w:rsidRPr="00D5551F" w:rsidRDefault="008973C3" w:rsidP="007D54B1">
            <w:pPr>
              <w:rPr>
                <w:rFonts w:ascii="Arial" w:hAnsi="Arial" w:cs="Arial"/>
                <w:sz w:val="20"/>
                <w:szCs w:val="20"/>
              </w:rPr>
            </w:pPr>
            <w:r w:rsidRPr="00D5551F">
              <w:rPr>
                <w:rFonts w:ascii="Arial" w:hAnsi="Arial" w:cs="Arial"/>
                <w:sz w:val="20"/>
                <w:szCs w:val="20"/>
              </w:rPr>
              <w:t>Change of use of land for the re-siting of approved self-storage containers to be used by enterprise on site and private business uses, addition of solar panels and new access</w:t>
            </w:r>
          </w:p>
        </w:tc>
        <w:tc>
          <w:tcPr>
            <w:tcW w:w="1195" w:type="dxa"/>
          </w:tcPr>
          <w:p w14:paraId="122F70F5" w14:textId="77777777" w:rsidR="008973C3" w:rsidRPr="00D5551F" w:rsidRDefault="008973C3" w:rsidP="007D54B1">
            <w:pPr>
              <w:spacing w:after="240"/>
              <w:rPr>
                <w:rFonts w:ascii="Arial" w:hAnsi="Arial" w:cs="Arial"/>
                <w:color w:val="333333"/>
                <w:sz w:val="20"/>
                <w:szCs w:val="20"/>
              </w:rPr>
            </w:pPr>
            <w:r w:rsidRPr="00D5551F">
              <w:rPr>
                <w:rStyle w:val="casedetailsstatus"/>
                <w:rFonts w:ascii="Arial" w:hAnsi="Arial" w:cs="Arial"/>
                <w:color w:val="333333"/>
                <w:sz w:val="20"/>
                <w:szCs w:val="20"/>
              </w:rPr>
              <w:t>Awaiting decision</w:t>
            </w:r>
          </w:p>
          <w:p w14:paraId="410D1981" w14:textId="77777777" w:rsidR="008973C3" w:rsidRPr="00D5551F" w:rsidRDefault="008973C3" w:rsidP="007D54B1">
            <w:pPr>
              <w:rPr>
                <w:rFonts w:ascii="Arial" w:hAnsi="Arial" w:cs="Arial"/>
                <w:sz w:val="20"/>
                <w:szCs w:val="20"/>
              </w:rPr>
            </w:pPr>
          </w:p>
        </w:tc>
      </w:tr>
    </w:tbl>
    <w:p w14:paraId="15836FC7" w14:textId="77777777" w:rsidR="00AA0825" w:rsidRPr="00D5551F" w:rsidRDefault="00AA0825" w:rsidP="00AA0825">
      <w:pPr>
        <w:rPr>
          <w:rFonts w:ascii="Arial" w:hAnsi="Arial" w:cs="Arial"/>
          <w:sz w:val="20"/>
          <w:szCs w:val="20"/>
        </w:rPr>
      </w:pPr>
    </w:p>
    <w:p w14:paraId="54336D8F" w14:textId="36146C92" w:rsidR="00E450B0" w:rsidRPr="00D5551F" w:rsidRDefault="00E450B0">
      <w:pPr>
        <w:rPr>
          <w:rFonts w:ascii="Arial" w:hAnsi="Arial" w:cs="Arial"/>
          <w:b/>
          <w:bCs/>
          <w:sz w:val="20"/>
          <w:szCs w:val="20"/>
        </w:rPr>
      </w:pPr>
      <w:r w:rsidRPr="00D5551F">
        <w:rPr>
          <w:rFonts w:ascii="Arial" w:hAnsi="Arial" w:cs="Arial"/>
          <w:b/>
          <w:bCs/>
          <w:sz w:val="20"/>
          <w:szCs w:val="20"/>
        </w:rPr>
        <w:t>USEFUL INFORMATION</w:t>
      </w:r>
    </w:p>
    <w:tbl>
      <w:tblPr>
        <w:tblStyle w:val="TableGrid"/>
        <w:tblW w:w="0" w:type="auto"/>
        <w:tblInd w:w="-5" w:type="dxa"/>
        <w:tblLook w:val="04A0" w:firstRow="1" w:lastRow="0" w:firstColumn="1" w:lastColumn="0" w:noHBand="0" w:noVBand="1"/>
      </w:tblPr>
      <w:tblGrid>
        <w:gridCol w:w="5252"/>
        <w:gridCol w:w="5209"/>
      </w:tblGrid>
      <w:tr w:rsidR="00E450B0" w:rsidRPr="00D5551F" w14:paraId="75243B2A" w14:textId="77777777" w:rsidTr="00586C93">
        <w:tc>
          <w:tcPr>
            <w:tcW w:w="4899" w:type="dxa"/>
          </w:tcPr>
          <w:p w14:paraId="1E9316AA" w14:textId="0115233C" w:rsidR="00E450B0" w:rsidRPr="00D5551F" w:rsidRDefault="00E450B0" w:rsidP="00E450B0">
            <w:pPr>
              <w:rPr>
                <w:rFonts w:ascii="Arial" w:hAnsi="Arial" w:cs="Arial"/>
                <w:b/>
                <w:bCs/>
                <w:sz w:val="20"/>
                <w:szCs w:val="20"/>
              </w:rPr>
            </w:pPr>
            <w:r w:rsidRPr="00D5551F">
              <w:rPr>
                <w:rFonts w:ascii="Arial" w:hAnsi="Arial" w:cs="Arial"/>
                <w:b/>
                <w:bCs/>
                <w:sz w:val="20"/>
                <w:szCs w:val="20"/>
              </w:rPr>
              <w:t xml:space="preserve">Report Highways issues </w:t>
            </w:r>
          </w:p>
          <w:p w14:paraId="2A2AB71E" w14:textId="77777777" w:rsidR="00E450B0" w:rsidRPr="00D5551F" w:rsidRDefault="00E450B0" w:rsidP="00E450B0">
            <w:pPr>
              <w:rPr>
                <w:rStyle w:val="Hyperlink"/>
                <w:rFonts w:ascii="Arial" w:hAnsi="Arial" w:cs="Arial"/>
                <w:sz w:val="20"/>
                <w:szCs w:val="20"/>
              </w:rPr>
            </w:pPr>
            <w:hyperlink r:id="rId6" w:anchor="divSelectionHeader" w:history="1">
              <w:r w:rsidRPr="00D5551F">
                <w:rPr>
                  <w:rStyle w:val="Hyperlink"/>
                  <w:rFonts w:ascii="Arial" w:hAnsi="Arial" w:cs="Arial"/>
                  <w:sz w:val="20"/>
                  <w:szCs w:val="20"/>
                </w:rPr>
                <w:t>https://apps2.staffordshire.gov.uk/web/reportfault/#divSelectionHeader</w:t>
              </w:r>
            </w:hyperlink>
            <w:r w:rsidRPr="00D5551F">
              <w:rPr>
                <w:rStyle w:val="Hyperlink"/>
                <w:rFonts w:ascii="Arial" w:hAnsi="Arial" w:cs="Arial"/>
                <w:sz w:val="20"/>
                <w:szCs w:val="20"/>
              </w:rPr>
              <w:t xml:space="preserve"> </w:t>
            </w:r>
          </w:p>
          <w:p w14:paraId="6F842A33" w14:textId="77777777" w:rsidR="00E450B0" w:rsidRPr="00D5551F" w:rsidRDefault="00E450B0">
            <w:pPr>
              <w:rPr>
                <w:rFonts w:ascii="Arial" w:hAnsi="Arial" w:cs="Arial"/>
                <w:b/>
                <w:bCs/>
                <w:sz w:val="20"/>
                <w:szCs w:val="20"/>
              </w:rPr>
            </w:pPr>
          </w:p>
        </w:tc>
        <w:tc>
          <w:tcPr>
            <w:tcW w:w="5562" w:type="dxa"/>
          </w:tcPr>
          <w:p w14:paraId="313C0A8F" w14:textId="77777777" w:rsidR="00E450B0" w:rsidRPr="00D5551F" w:rsidRDefault="00E450B0" w:rsidP="00E450B0">
            <w:pPr>
              <w:rPr>
                <w:rStyle w:val="Hyperlink"/>
                <w:rFonts w:ascii="Arial" w:hAnsi="Arial" w:cs="Arial"/>
                <w:b/>
                <w:bCs/>
                <w:color w:val="auto"/>
                <w:sz w:val="20"/>
                <w:szCs w:val="20"/>
                <w:u w:val="none"/>
              </w:rPr>
            </w:pPr>
            <w:r w:rsidRPr="00D5551F">
              <w:rPr>
                <w:rStyle w:val="Hyperlink"/>
                <w:rFonts w:ascii="Arial" w:hAnsi="Arial" w:cs="Arial"/>
                <w:b/>
                <w:bCs/>
                <w:color w:val="auto"/>
                <w:sz w:val="20"/>
                <w:szCs w:val="20"/>
                <w:u w:val="none"/>
              </w:rPr>
              <w:t>Map of footpaths and bridleways</w:t>
            </w:r>
          </w:p>
          <w:p w14:paraId="7AE8E781" w14:textId="77777777" w:rsidR="00E450B0" w:rsidRPr="00D5551F" w:rsidRDefault="00E450B0" w:rsidP="00E450B0">
            <w:pPr>
              <w:rPr>
                <w:rStyle w:val="Hyperlink"/>
                <w:rFonts w:ascii="Arial" w:hAnsi="Arial" w:cs="Arial"/>
                <w:sz w:val="20"/>
                <w:szCs w:val="20"/>
              </w:rPr>
            </w:pPr>
            <w:r w:rsidRPr="00D5551F">
              <w:rPr>
                <w:rStyle w:val="Hyperlink"/>
                <w:rFonts w:ascii="Arial" w:hAnsi="Arial" w:cs="Arial"/>
                <w:sz w:val="20"/>
                <w:szCs w:val="20"/>
              </w:rPr>
              <w:t>https://www.staffordshire.gov.uk/environment/RightsofWay/Footpaths-bridleways.aspx</w:t>
            </w:r>
          </w:p>
          <w:p w14:paraId="3C53C7C9" w14:textId="77777777" w:rsidR="00E450B0" w:rsidRPr="00D5551F" w:rsidRDefault="00E450B0">
            <w:pPr>
              <w:rPr>
                <w:rFonts w:ascii="Arial" w:hAnsi="Arial" w:cs="Arial"/>
                <w:b/>
                <w:bCs/>
                <w:sz w:val="20"/>
                <w:szCs w:val="20"/>
              </w:rPr>
            </w:pPr>
          </w:p>
        </w:tc>
      </w:tr>
      <w:tr w:rsidR="00E450B0" w:rsidRPr="00D5551F" w14:paraId="79851946" w14:textId="77777777" w:rsidTr="00586C93">
        <w:tc>
          <w:tcPr>
            <w:tcW w:w="4899" w:type="dxa"/>
          </w:tcPr>
          <w:p w14:paraId="4325A31E" w14:textId="16826AFA" w:rsidR="00E450B0" w:rsidRPr="00D5551F" w:rsidRDefault="00E450B0" w:rsidP="00E450B0">
            <w:pPr>
              <w:rPr>
                <w:rStyle w:val="Hyperlink"/>
                <w:rFonts w:ascii="Arial" w:hAnsi="Arial" w:cs="Arial"/>
                <w:b/>
                <w:bCs/>
                <w:color w:val="auto"/>
                <w:sz w:val="20"/>
                <w:szCs w:val="20"/>
                <w:u w:val="none"/>
              </w:rPr>
            </w:pPr>
            <w:r w:rsidRPr="00D5551F">
              <w:rPr>
                <w:rStyle w:val="Hyperlink"/>
                <w:rFonts w:ascii="Arial" w:hAnsi="Arial" w:cs="Arial"/>
                <w:b/>
                <w:bCs/>
                <w:color w:val="auto"/>
                <w:sz w:val="20"/>
                <w:szCs w:val="20"/>
                <w:u w:val="none"/>
              </w:rPr>
              <w:t>Report Stafford Borough Council Issues</w:t>
            </w:r>
          </w:p>
          <w:p w14:paraId="2548A681" w14:textId="101D9DFC" w:rsidR="00E450B0" w:rsidRPr="00D5551F" w:rsidRDefault="00E450B0" w:rsidP="00E450B0">
            <w:pPr>
              <w:spacing w:after="160" w:line="259" w:lineRule="auto"/>
              <w:rPr>
                <w:rFonts w:ascii="Arial" w:hAnsi="Arial" w:cs="Arial"/>
                <w:color w:val="0563C1" w:themeColor="hyperlink"/>
                <w:sz w:val="20"/>
                <w:szCs w:val="20"/>
                <w:u w:val="single"/>
              </w:rPr>
            </w:pPr>
            <w:r w:rsidRPr="00D5551F">
              <w:rPr>
                <w:rFonts w:ascii="Arial" w:hAnsi="Arial" w:cs="Arial"/>
                <w:color w:val="0563C1" w:themeColor="hyperlink"/>
                <w:sz w:val="20"/>
                <w:szCs w:val="20"/>
                <w:u w:val="single"/>
              </w:rPr>
              <w:t>https://www.staffordbc.gov.uk/streetscene-to-report-a-problem-make-a-comment-or-complaint</w:t>
            </w:r>
          </w:p>
        </w:tc>
        <w:tc>
          <w:tcPr>
            <w:tcW w:w="5562" w:type="dxa"/>
          </w:tcPr>
          <w:p w14:paraId="1F956A9B" w14:textId="0DE52AEA" w:rsidR="00E450B0" w:rsidRPr="00D5551F" w:rsidRDefault="001C0B37" w:rsidP="00E450B0">
            <w:pPr>
              <w:spacing w:line="259" w:lineRule="auto"/>
              <w:rPr>
                <w:rFonts w:ascii="Arial" w:hAnsi="Arial" w:cs="Arial"/>
                <w:b/>
                <w:bCs/>
                <w:sz w:val="20"/>
                <w:szCs w:val="20"/>
              </w:rPr>
            </w:pPr>
            <w:r w:rsidRPr="00D5551F">
              <w:rPr>
                <w:rFonts w:ascii="Arial" w:hAnsi="Arial" w:cs="Arial"/>
                <w:b/>
                <w:bCs/>
                <w:sz w:val="20"/>
                <w:szCs w:val="20"/>
              </w:rPr>
              <w:t xml:space="preserve">Bradley </w:t>
            </w:r>
            <w:r w:rsidR="00202059" w:rsidRPr="00D5551F">
              <w:rPr>
                <w:rFonts w:ascii="Arial" w:hAnsi="Arial" w:cs="Arial"/>
                <w:b/>
                <w:bCs/>
                <w:sz w:val="20"/>
                <w:szCs w:val="20"/>
              </w:rPr>
              <w:t>Parish Council</w:t>
            </w:r>
            <w:r w:rsidR="00E450B0" w:rsidRPr="00D5551F">
              <w:rPr>
                <w:rFonts w:ascii="Arial" w:hAnsi="Arial" w:cs="Arial"/>
                <w:b/>
                <w:bCs/>
                <w:sz w:val="20"/>
                <w:szCs w:val="20"/>
              </w:rPr>
              <w:t xml:space="preserve"> </w:t>
            </w:r>
          </w:p>
          <w:p w14:paraId="6F285656" w14:textId="30187ED5" w:rsidR="00F85157" w:rsidRPr="00D5551F" w:rsidRDefault="00E450B0" w:rsidP="00E450B0">
            <w:pPr>
              <w:spacing w:line="259" w:lineRule="auto"/>
              <w:rPr>
                <w:rStyle w:val="Hyperlink"/>
                <w:rFonts w:ascii="Arial" w:hAnsi="Arial" w:cs="Arial"/>
                <w:sz w:val="20"/>
                <w:szCs w:val="20"/>
              </w:rPr>
            </w:pPr>
            <w:hyperlink r:id="rId7" w:history="1">
              <w:r w:rsidRPr="00D5551F">
                <w:rPr>
                  <w:rStyle w:val="Hyperlink"/>
                  <w:rFonts w:ascii="Arial" w:hAnsi="Arial" w:cs="Arial"/>
                  <w:sz w:val="20"/>
                  <w:szCs w:val="20"/>
                </w:rPr>
                <w:t>clerk-bradleypc@hotmail.co.uk</w:t>
              </w:r>
            </w:hyperlink>
            <w:r w:rsidRPr="00D5551F">
              <w:rPr>
                <w:rFonts w:ascii="Arial" w:hAnsi="Arial" w:cs="Arial"/>
                <w:sz w:val="20"/>
                <w:szCs w:val="20"/>
              </w:rPr>
              <w:t xml:space="preserve">, 45 Thorn Close, Brereton, Rugeley WS15 1TA – 07971226170 or alternatively, the </w:t>
            </w:r>
            <w:r w:rsidR="001C0B37" w:rsidRPr="00D5551F">
              <w:rPr>
                <w:rFonts w:ascii="Arial" w:hAnsi="Arial" w:cs="Arial"/>
                <w:sz w:val="20"/>
                <w:szCs w:val="20"/>
              </w:rPr>
              <w:t>parish council’s</w:t>
            </w:r>
            <w:r w:rsidRPr="00D5551F">
              <w:rPr>
                <w:rFonts w:ascii="Arial" w:hAnsi="Arial" w:cs="Arial"/>
                <w:sz w:val="20"/>
                <w:szCs w:val="20"/>
              </w:rPr>
              <w:t xml:space="preserve"> website </w:t>
            </w:r>
            <w:hyperlink r:id="rId8" w:history="1">
              <w:r w:rsidRPr="00D5551F">
                <w:rPr>
                  <w:rStyle w:val="Hyperlink"/>
                  <w:rFonts w:ascii="Arial" w:hAnsi="Arial" w:cs="Arial"/>
                  <w:sz w:val="20"/>
                  <w:szCs w:val="20"/>
                </w:rPr>
                <w:t>https://www.bradleypc.co.uk</w:t>
              </w:r>
            </w:hyperlink>
          </w:p>
        </w:tc>
      </w:tr>
      <w:tr w:rsidR="00F85157" w:rsidRPr="00D5551F" w14:paraId="4638ECC2" w14:textId="77777777" w:rsidTr="00586C93">
        <w:tc>
          <w:tcPr>
            <w:tcW w:w="4899" w:type="dxa"/>
          </w:tcPr>
          <w:p w14:paraId="313B73F9" w14:textId="66F8EF2A" w:rsidR="00F85157" w:rsidRPr="00D5551F" w:rsidRDefault="00072250" w:rsidP="00072250">
            <w:pPr>
              <w:outlineLvl w:val="2"/>
              <w:rPr>
                <w:rStyle w:val="Hyperlink"/>
                <w:rFonts w:ascii="Arial" w:eastAsia="Times New Roman" w:hAnsi="Arial" w:cs="Arial"/>
                <w:color w:val="auto"/>
                <w:sz w:val="20"/>
                <w:szCs w:val="20"/>
                <w:u w:val="none"/>
              </w:rPr>
            </w:pPr>
            <w:r w:rsidRPr="00D5551F">
              <w:rPr>
                <w:rFonts w:ascii="Arial" w:eastAsia="Times New Roman" w:hAnsi="Arial" w:cs="Arial"/>
                <w:b/>
                <w:bCs/>
                <w:sz w:val="20"/>
                <w:szCs w:val="20"/>
              </w:rPr>
              <w:t>Call 101 to report a crime that has already happened or on line, on the Staffordshire police website</w:t>
            </w:r>
            <w:r w:rsidRPr="00D5551F">
              <w:rPr>
                <w:rFonts w:ascii="Arial" w:eastAsia="Times New Roman" w:hAnsi="Arial" w:cs="Arial"/>
                <w:sz w:val="20"/>
                <w:szCs w:val="20"/>
              </w:rPr>
              <w:t xml:space="preserve"> </w:t>
            </w:r>
            <w:hyperlink r:id="rId9" w:history="1">
              <w:r w:rsidRPr="00D5551F">
                <w:rPr>
                  <w:rStyle w:val="Hyperlink"/>
                  <w:rFonts w:ascii="Arial" w:eastAsia="Times New Roman" w:hAnsi="Arial" w:cs="Arial"/>
                  <w:sz w:val="20"/>
                  <w:szCs w:val="20"/>
                </w:rPr>
                <w:t>https://www.staffordshire.police.uk/ro/report/ocr/af/how-to-report-a-crime/</w:t>
              </w:r>
            </w:hyperlink>
            <w:r w:rsidRPr="00D5551F">
              <w:rPr>
                <w:rFonts w:ascii="Arial" w:eastAsia="Times New Roman" w:hAnsi="Arial" w:cs="Arial"/>
                <w:sz w:val="20"/>
                <w:szCs w:val="20"/>
              </w:rPr>
              <w:t xml:space="preserve"> . </w:t>
            </w:r>
          </w:p>
        </w:tc>
        <w:tc>
          <w:tcPr>
            <w:tcW w:w="5562" w:type="dxa"/>
          </w:tcPr>
          <w:p w14:paraId="19F76E21" w14:textId="703E9299" w:rsidR="00516CF8" w:rsidRPr="00D5551F" w:rsidRDefault="005E272A" w:rsidP="00817177">
            <w:pPr>
              <w:outlineLvl w:val="2"/>
              <w:rPr>
                <w:rFonts w:ascii="Arial" w:eastAsia="Times New Roman" w:hAnsi="Arial" w:cs="Arial"/>
                <w:sz w:val="20"/>
                <w:szCs w:val="20"/>
              </w:rPr>
            </w:pPr>
            <w:r w:rsidRPr="00D5551F">
              <w:rPr>
                <w:rFonts w:ascii="Arial" w:eastAsia="Times New Roman" w:hAnsi="Arial" w:cs="Arial"/>
                <w:b/>
                <w:bCs/>
                <w:sz w:val="20"/>
                <w:szCs w:val="20"/>
              </w:rPr>
              <w:t xml:space="preserve">To </w:t>
            </w:r>
            <w:r w:rsidR="00516CF8" w:rsidRPr="00D5551F">
              <w:rPr>
                <w:rFonts w:ascii="Arial" w:eastAsia="Times New Roman" w:hAnsi="Arial" w:cs="Arial"/>
                <w:b/>
                <w:bCs/>
                <w:sz w:val="20"/>
                <w:szCs w:val="20"/>
              </w:rPr>
              <w:t>get up to date information regarding crime</w:t>
            </w:r>
            <w:r w:rsidRPr="00D5551F">
              <w:rPr>
                <w:rFonts w:ascii="Arial" w:eastAsia="Times New Roman" w:hAnsi="Arial" w:cs="Arial"/>
                <w:b/>
                <w:bCs/>
                <w:sz w:val="20"/>
                <w:szCs w:val="20"/>
              </w:rPr>
              <w:t xml:space="preserve"> in your local area.</w:t>
            </w:r>
            <w:r w:rsidR="00516CF8" w:rsidRPr="00D5551F">
              <w:rPr>
                <w:rFonts w:ascii="Arial" w:eastAsia="Times New Roman" w:hAnsi="Arial" w:cs="Arial"/>
                <w:sz w:val="20"/>
                <w:szCs w:val="20"/>
              </w:rPr>
              <w:t xml:space="preserve"> </w:t>
            </w:r>
            <w:hyperlink r:id="rId10" w:history="1">
              <w:r w:rsidR="00516CF8" w:rsidRPr="00D5551F">
                <w:rPr>
                  <w:rStyle w:val="Hyperlink"/>
                  <w:rFonts w:ascii="Arial" w:eastAsia="Times New Roman" w:hAnsi="Arial" w:cs="Arial"/>
                  <w:sz w:val="20"/>
                  <w:szCs w:val="20"/>
                </w:rPr>
                <w:t>https://www.staffordshire.police.uk/area/your-area/staffordshire/stafford-borough/south-west-stone/about-us/top-reported-crimes-in-this-area</w:t>
              </w:r>
            </w:hyperlink>
            <w:r w:rsidR="00516CF8" w:rsidRPr="00D5551F">
              <w:rPr>
                <w:rFonts w:ascii="Arial" w:eastAsia="Times New Roman" w:hAnsi="Arial" w:cs="Arial"/>
                <w:sz w:val="20"/>
                <w:szCs w:val="20"/>
              </w:rPr>
              <w:t xml:space="preserve"> </w:t>
            </w:r>
          </w:p>
          <w:p w14:paraId="50DCEB3A" w14:textId="77777777" w:rsidR="00F85157" w:rsidRPr="00D5551F" w:rsidRDefault="00F85157" w:rsidP="00E450B0">
            <w:pPr>
              <w:rPr>
                <w:rFonts w:ascii="Arial" w:hAnsi="Arial" w:cs="Arial"/>
                <w:b/>
                <w:bCs/>
                <w:sz w:val="20"/>
                <w:szCs w:val="20"/>
              </w:rPr>
            </w:pPr>
          </w:p>
        </w:tc>
      </w:tr>
      <w:tr w:rsidR="00516CF8" w:rsidRPr="00D5551F" w14:paraId="1443DB7B" w14:textId="77777777" w:rsidTr="00586C93">
        <w:tc>
          <w:tcPr>
            <w:tcW w:w="4899" w:type="dxa"/>
          </w:tcPr>
          <w:p w14:paraId="0B6F626E" w14:textId="77777777" w:rsidR="00817177" w:rsidRPr="00D5551F" w:rsidRDefault="00817177" w:rsidP="00817177">
            <w:pPr>
              <w:outlineLvl w:val="2"/>
              <w:rPr>
                <w:rFonts w:ascii="Arial" w:eastAsia="Times New Roman" w:hAnsi="Arial" w:cs="Arial"/>
                <w:sz w:val="20"/>
                <w:szCs w:val="20"/>
              </w:rPr>
            </w:pPr>
            <w:r w:rsidRPr="00D5551F">
              <w:rPr>
                <w:rFonts w:ascii="Arial" w:eastAsia="Times New Roman" w:hAnsi="Arial" w:cs="Arial"/>
                <w:b/>
                <w:bCs/>
                <w:sz w:val="20"/>
                <w:szCs w:val="20"/>
              </w:rPr>
              <w:t xml:space="preserve">Receive the latest community safety information </w:t>
            </w:r>
            <w:r w:rsidRPr="00D5551F">
              <w:rPr>
                <w:rFonts w:ascii="Arial" w:hAnsi="Arial" w:cs="Arial"/>
                <w:b/>
                <w:bCs/>
                <w:color w:val="1F2025"/>
                <w:sz w:val="20"/>
                <w:szCs w:val="20"/>
                <w:shd w:val="clear" w:color="auto" w:fill="FFFFFF"/>
              </w:rPr>
              <w:t xml:space="preserve">alerts about what's happening in your local area by registering for Staffordshire Smart Alert. </w:t>
            </w:r>
            <w:hyperlink r:id="rId11" w:history="1">
              <w:r w:rsidRPr="00D5551F">
                <w:rPr>
                  <w:rStyle w:val="Hyperlink"/>
                  <w:rFonts w:ascii="Arial" w:hAnsi="Arial" w:cs="Arial"/>
                  <w:sz w:val="20"/>
                  <w:szCs w:val="20"/>
                  <w:shd w:val="clear" w:color="auto" w:fill="FFFFFF"/>
                </w:rPr>
                <w:t>https://www.staffordshire.police.uk/advice/advice-and-information/wsi/watch-schemes-initiatives/as/staffs/staffordshire-smart-alert/</w:t>
              </w:r>
            </w:hyperlink>
          </w:p>
          <w:p w14:paraId="27D1E63F" w14:textId="77777777" w:rsidR="00516CF8" w:rsidRPr="00D5551F" w:rsidRDefault="00516CF8" w:rsidP="00072250">
            <w:pPr>
              <w:outlineLvl w:val="2"/>
              <w:rPr>
                <w:rFonts w:ascii="Arial" w:eastAsia="Times New Roman" w:hAnsi="Arial" w:cs="Arial"/>
                <w:sz w:val="20"/>
                <w:szCs w:val="20"/>
              </w:rPr>
            </w:pPr>
          </w:p>
        </w:tc>
        <w:tc>
          <w:tcPr>
            <w:tcW w:w="5562" w:type="dxa"/>
          </w:tcPr>
          <w:p w14:paraId="269B45EF" w14:textId="390676C1" w:rsidR="00D74C27" w:rsidRPr="00D5551F" w:rsidRDefault="00D87B6B" w:rsidP="00817177">
            <w:pPr>
              <w:outlineLvl w:val="2"/>
              <w:rPr>
                <w:rStyle w:val="Hyperlink"/>
                <w:rFonts w:ascii="Arial" w:eastAsia="Times New Roman" w:hAnsi="Arial" w:cs="Arial"/>
                <w:color w:val="auto"/>
                <w:sz w:val="20"/>
                <w:szCs w:val="20"/>
                <w:u w:val="none"/>
              </w:rPr>
            </w:pPr>
            <w:r w:rsidRPr="00D5551F">
              <w:rPr>
                <w:rFonts w:ascii="Arial" w:eastAsia="Times New Roman" w:hAnsi="Arial" w:cs="Arial"/>
                <w:b/>
                <w:bCs/>
                <w:sz w:val="20"/>
                <w:szCs w:val="20"/>
              </w:rPr>
              <w:t>Walks around Bradley Village</w:t>
            </w:r>
            <w:r w:rsidRPr="00D5551F">
              <w:rPr>
                <w:rFonts w:ascii="Arial" w:eastAsia="Times New Roman" w:hAnsi="Arial" w:cs="Arial"/>
                <w:sz w:val="20"/>
                <w:szCs w:val="20"/>
              </w:rPr>
              <w:t xml:space="preserve"> – There are 8 known walks</w:t>
            </w:r>
            <w:r w:rsidR="00683444" w:rsidRPr="00D5551F">
              <w:rPr>
                <w:rFonts w:ascii="Arial" w:eastAsia="Times New Roman" w:hAnsi="Arial" w:cs="Arial"/>
                <w:sz w:val="20"/>
                <w:szCs w:val="20"/>
              </w:rPr>
              <w:t xml:space="preserve"> all maps are available on our website </w:t>
            </w:r>
            <w:hyperlink r:id="rId12" w:history="1">
              <w:r w:rsidR="00683444" w:rsidRPr="00D5551F">
                <w:rPr>
                  <w:rStyle w:val="Hyperlink"/>
                  <w:rFonts w:ascii="Arial" w:eastAsia="Times New Roman" w:hAnsi="Arial" w:cs="Arial"/>
                  <w:sz w:val="20"/>
                  <w:szCs w:val="20"/>
                </w:rPr>
                <w:t>https://www.bradleypc.co.uk/about-the-parish/walks-around-bradley/</w:t>
              </w:r>
            </w:hyperlink>
            <w:r w:rsidR="00FA4AA1" w:rsidRPr="00D5551F">
              <w:rPr>
                <w:rStyle w:val="Hyperlink"/>
                <w:rFonts w:ascii="Arial" w:eastAsia="Times New Roman" w:hAnsi="Arial" w:cs="Arial"/>
                <w:sz w:val="20"/>
                <w:szCs w:val="20"/>
              </w:rPr>
              <w:t xml:space="preserve"> </w:t>
            </w:r>
            <w:r w:rsidR="00FA4AA1" w:rsidRPr="00D5551F">
              <w:rPr>
                <w:rStyle w:val="Hyperlink"/>
                <w:rFonts w:ascii="Arial" w:eastAsia="Times New Roman" w:hAnsi="Arial" w:cs="Arial"/>
                <w:color w:val="auto"/>
                <w:sz w:val="20"/>
                <w:szCs w:val="20"/>
                <w:u w:val="none"/>
              </w:rPr>
              <w:t xml:space="preserve">We ask that all walkers respect landowners property and take care around livestock. </w:t>
            </w:r>
            <w:r w:rsidR="00CA127A" w:rsidRPr="00D5551F">
              <w:rPr>
                <w:rStyle w:val="Hyperlink"/>
                <w:rFonts w:ascii="Arial" w:eastAsia="Times New Roman" w:hAnsi="Arial" w:cs="Arial"/>
                <w:color w:val="auto"/>
                <w:sz w:val="20"/>
                <w:szCs w:val="20"/>
                <w:u w:val="none"/>
              </w:rPr>
              <w:t xml:space="preserve">Keep your pets on leads and clean up! </w:t>
            </w:r>
            <w:r w:rsidR="00AB58A0" w:rsidRPr="00D5551F">
              <w:rPr>
                <w:rStyle w:val="Hyperlink"/>
                <w:rFonts w:ascii="Arial" w:eastAsia="Times New Roman" w:hAnsi="Arial" w:cs="Arial"/>
                <w:color w:val="auto"/>
                <w:sz w:val="20"/>
                <w:szCs w:val="20"/>
                <w:u w:val="none"/>
              </w:rPr>
              <w:t xml:space="preserve">To report any rights of way </w:t>
            </w:r>
            <w:r w:rsidR="005F1E01" w:rsidRPr="00D5551F">
              <w:rPr>
                <w:rStyle w:val="Hyperlink"/>
                <w:rFonts w:ascii="Arial" w:eastAsia="Times New Roman" w:hAnsi="Arial" w:cs="Arial"/>
                <w:color w:val="auto"/>
                <w:sz w:val="20"/>
                <w:szCs w:val="20"/>
                <w:u w:val="none"/>
              </w:rPr>
              <w:t>issues (missing signage, broken st</w:t>
            </w:r>
            <w:r w:rsidR="008D0A54" w:rsidRPr="00D5551F">
              <w:rPr>
                <w:rStyle w:val="Hyperlink"/>
                <w:rFonts w:ascii="Arial" w:eastAsia="Times New Roman" w:hAnsi="Arial" w:cs="Arial"/>
                <w:color w:val="auto"/>
                <w:sz w:val="20"/>
                <w:szCs w:val="20"/>
                <w:u w:val="none"/>
              </w:rPr>
              <w:t>ile</w:t>
            </w:r>
            <w:r w:rsidR="005F1E01" w:rsidRPr="00D5551F">
              <w:rPr>
                <w:rStyle w:val="Hyperlink"/>
                <w:rFonts w:ascii="Arial" w:eastAsia="Times New Roman" w:hAnsi="Arial" w:cs="Arial"/>
                <w:color w:val="auto"/>
                <w:sz w:val="20"/>
                <w:szCs w:val="20"/>
                <w:u w:val="none"/>
              </w:rPr>
              <w:t xml:space="preserve">s etc.) </w:t>
            </w:r>
            <w:hyperlink r:id="rId13" w:history="1">
              <w:r w:rsidR="00D74C27" w:rsidRPr="00D5551F">
                <w:rPr>
                  <w:rStyle w:val="Hyperlink"/>
                  <w:rFonts w:ascii="Arial" w:eastAsia="Times New Roman" w:hAnsi="Arial" w:cs="Arial"/>
                  <w:sz w:val="20"/>
                  <w:szCs w:val="20"/>
                </w:rPr>
                <w:t>https://prow.staffordshire.gov.uk/</w:t>
              </w:r>
            </w:hyperlink>
          </w:p>
          <w:p w14:paraId="3A7ACE29" w14:textId="0D715780" w:rsidR="00D87B6B" w:rsidRPr="00D5551F" w:rsidRDefault="00D87B6B" w:rsidP="00817177">
            <w:pPr>
              <w:outlineLvl w:val="2"/>
              <w:rPr>
                <w:rFonts w:ascii="Arial" w:eastAsia="Times New Roman" w:hAnsi="Arial" w:cs="Arial"/>
                <w:sz w:val="20"/>
                <w:szCs w:val="20"/>
              </w:rPr>
            </w:pPr>
          </w:p>
        </w:tc>
      </w:tr>
    </w:tbl>
    <w:p w14:paraId="7A290649" w14:textId="77777777" w:rsidR="00E450B0" w:rsidRPr="00D5551F" w:rsidRDefault="00E450B0" w:rsidP="004917E0">
      <w:pPr>
        <w:rPr>
          <w:rFonts w:ascii="Arial" w:hAnsi="Arial" w:cs="Arial"/>
          <w:b/>
          <w:bCs/>
          <w:sz w:val="20"/>
          <w:szCs w:val="20"/>
          <w:u w:val="single"/>
        </w:rPr>
      </w:pPr>
    </w:p>
    <w:p w14:paraId="3A95841B" w14:textId="372BDA23" w:rsidR="004917E0" w:rsidRPr="00D5551F" w:rsidRDefault="004917E0" w:rsidP="004917E0">
      <w:pPr>
        <w:rPr>
          <w:rFonts w:ascii="Arial" w:hAnsi="Arial" w:cs="Arial"/>
          <w:b/>
          <w:bCs/>
          <w:sz w:val="20"/>
          <w:szCs w:val="20"/>
        </w:rPr>
      </w:pPr>
      <w:r w:rsidRPr="00D5551F">
        <w:rPr>
          <w:rFonts w:ascii="Arial" w:hAnsi="Arial" w:cs="Arial"/>
          <w:b/>
          <w:bCs/>
          <w:sz w:val="20"/>
          <w:szCs w:val="20"/>
        </w:rPr>
        <w:t>AMENITY VISITS 202</w:t>
      </w:r>
      <w:r w:rsidR="00B97913" w:rsidRPr="00D5551F">
        <w:rPr>
          <w:rFonts w:ascii="Arial" w:hAnsi="Arial" w:cs="Arial"/>
          <w:b/>
          <w:bCs/>
          <w:sz w:val="20"/>
          <w:szCs w:val="20"/>
        </w:rPr>
        <w:t>4</w:t>
      </w:r>
    </w:p>
    <w:p w14:paraId="46C8F971" w14:textId="34C9699C" w:rsidR="00586C93" w:rsidRPr="00D5551F" w:rsidRDefault="003A3B0E" w:rsidP="001E1303">
      <w:pPr>
        <w:pStyle w:val="xmsonormal"/>
        <w:shd w:val="clear" w:color="auto" w:fill="FFFFFF"/>
        <w:spacing w:before="0" w:beforeAutospacing="0" w:after="0" w:afterAutospacing="0"/>
        <w:rPr>
          <w:rFonts w:ascii="Arial" w:hAnsi="Arial" w:cs="Arial"/>
          <w:color w:val="242424"/>
          <w:sz w:val="20"/>
          <w:szCs w:val="20"/>
        </w:rPr>
      </w:pPr>
      <w:r w:rsidRPr="00D5551F">
        <w:rPr>
          <w:rFonts w:ascii="Arial" w:hAnsi="Arial" w:cs="Arial"/>
          <w:color w:val="242424"/>
          <w:sz w:val="20"/>
          <w:szCs w:val="20"/>
          <w:bdr w:val="none" w:sz="0" w:space="0" w:color="auto" w:frame="1"/>
        </w:rPr>
        <w:t>Site:             Village Hall Car Park, Bradley</w:t>
      </w:r>
      <w:r w:rsidR="00287C8C" w:rsidRPr="00D5551F">
        <w:rPr>
          <w:rFonts w:ascii="Arial" w:hAnsi="Arial" w:cs="Arial"/>
          <w:color w:val="242424"/>
          <w:sz w:val="20"/>
          <w:szCs w:val="20"/>
          <w:bdr w:val="none" w:sz="0" w:space="0" w:color="auto" w:frame="1"/>
        </w:rPr>
        <w:tab/>
      </w:r>
      <w:r w:rsidR="00287C8C" w:rsidRPr="00D5551F">
        <w:rPr>
          <w:rFonts w:ascii="Arial" w:hAnsi="Arial" w:cs="Arial"/>
          <w:color w:val="242424"/>
          <w:sz w:val="20"/>
          <w:szCs w:val="20"/>
          <w:bdr w:val="none" w:sz="0" w:space="0" w:color="auto" w:frame="1"/>
        </w:rPr>
        <w:tab/>
        <w:t xml:space="preserve">Site: </w:t>
      </w:r>
      <w:proofErr w:type="spellStart"/>
      <w:r w:rsidR="00287C8C" w:rsidRPr="00D5551F">
        <w:rPr>
          <w:rFonts w:ascii="Arial" w:hAnsi="Arial" w:cs="Arial"/>
          <w:color w:val="242424"/>
          <w:sz w:val="20"/>
          <w:szCs w:val="20"/>
          <w:bdr w:val="none" w:sz="0" w:space="0" w:color="auto" w:frame="1"/>
        </w:rPr>
        <w:t>Almshouse</w:t>
      </w:r>
      <w:proofErr w:type="spellEnd"/>
      <w:r w:rsidR="00287C8C" w:rsidRPr="00D5551F">
        <w:rPr>
          <w:rFonts w:ascii="Arial" w:hAnsi="Arial" w:cs="Arial"/>
          <w:color w:val="242424"/>
          <w:sz w:val="20"/>
          <w:szCs w:val="20"/>
          <w:bdr w:val="none" w:sz="0" w:space="0" w:color="auto" w:frame="1"/>
        </w:rPr>
        <w:t xml:space="preserve"> Croft (cul-de-sac), Bradley</w:t>
      </w:r>
      <w:r w:rsidRPr="00D5551F">
        <w:rPr>
          <w:rFonts w:ascii="Arial" w:hAnsi="Arial" w:cs="Arial"/>
          <w:color w:val="242424"/>
          <w:sz w:val="20"/>
          <w:szCs w:val="20"/>
          <w:bdr w:val="none" w:sz="0" w:space="0" w:color="auto" w:frame="1"/>
        </w:rPr>
        <w:br/>
        <w:t>Dates:          23 November</w:t>
      </w:r>
      <w:r w:rsidR="003F5278" w:rsidRPr="00D5551F">
        <w:rPr>
          <w:rFonts w:ascii="Arial" w:hAnsi="Arial" w:cs="Arial"/>
          <w:color w:val="242424"/>
          <w:sz w:val="20"/>
          <w:szCs w:val="20"/>
          <w:bdr w:val="none" w:sz="0" w:space="0" w:color="auto" w:frame="1"/>
        </w:rPr>
        <w:t xml:space="preserve"> 2024</w:t>
      </w:r>
      <w:r w:rsidRPr="00D5551F">
        <w:rPr>
          <w:rFonts w:ascii="Arial" w:hAnsi="Arial" w:cs="Arial"/>
          <w:color w:val="242424"/>
          <w:sz w:val="20"/>
          <w:szCs w:val="20"/>
          <w:bdr w:val="none" w:sz="0" w:space="0" w:color="auto" w:frame="1"/>
        </w:rPr>
        <w:br/>
        <w:t>Time</w:t>
      </w:r>
      <w:r w:rsidR="00287C8C" w:rsidRPr="00D5551F">
        <w:rPr>
          <w:rFonts w:ascii="Arial" w:hAnsi="Arial" w:cs="Arial"/>
          <w:color w:val="242424"/>
          <w:sz w:val="20"/>
          <w:szCs w:val="20"/>
          <w:bdr w:val="none" w:sz="0" w:space="0" w:color="auto" w:frame="1"/>
        </w:rPr>
        <w:t xml:space="preserve">: </w:t>
      </w:r>
      <w:r w:rsidRPr="00D5551F">
        <w:rPr>
          <w:rFonts w:ascii="Arial" w:hAnsi="Arial" w:cs="Arial"/>
          <w:color w:val="242424"/>
          <w:sz w:val="20"/>
          <w:szCs w:val="20"/>
          <w:bdr w:val="none" w:sz="0" w:space="0" w:color="auto" w:frame="1"/>
        </w:rPr>
        <w:t>          09.00-10.00</w:t>
      </w:r>
      <w:r w:rsidR="00287C8C" w:rsidRPr="00D5551F">
        <w:rPr>
          <w:rFonts w:ascii="Arial" w:hAnsi="Arial" w:cs="Arial"/>
          <w:color w:val="242424"/>
          <w:sz w:val="20"/>
          <w:szCs w:val="20"/>
          <w:bdr w:val="none" w:sz="0" w:space="0" w:color="auto" w:frame="1"/>
        </w:rPr>
        <w:tab/>
      </w:r>
      <w:r w:rsidR="00287C8C" w:rsidRPr="00D5551F">
        <w:rPr>
          <w:rFonts w:ascii="Arial" w:hAnsi="Arial" w:cs="Arial"/>
          <w:color w:val="242424"/>
          <w:sz w:val="20"/>
          <w:szCs w:val="20"/>
          <w:bdr w:val="none" w:sz="0" w:space="0" w:color="auto" w:frame="1"/>
        </w:rPr>
        <w:tab/>
      </w:r>
      <w:r w:rsidR="00287C8C" w:rsidRPr="00D5551F">
        <w:rPr>
          <w:rFonts w:ascii="Arial" w:hAnsi="Arial" w:cs="Arial"/>
          <w:color w:val="242424"/>
          <w:sz w:val="20"/>
          <w:szCs w:val="20"/>
          <w:bdr w:val="none" w:sz="0" w:space="0" w:color="auto" w:frame="1"/>
        </w:rPr>
        <w:tab/>
      </w:r>
      <w:r w:rsidR="00287C8C" w:rsidRPr="00D5551F">
        <w:rPr>
          <w:rFonts w:ascii="Arial" w:hAnsi="Arial" w:cs="Arial"/>
          <w:color w:val="242424"/>
          <w:sz w:val="20"/>
          <w:szCs w:val="20"/>
          <w:bdr w:val="none" w:sz="0" w:space="0" w:color="auto" w:frame="1"/>
        </w:rPr>
        <w:tab/>
        <w:t xml:space="preserve">Time: </w:t>
      </w:r>
      <w:r w:rsidR="00506B74" w:rsidRPr="00D5551F">
        <w:rPr>
          <w:rFonts w:ascii="Arial" w:hAnsi="Arial" w:cs="Arial"/>
          <w:color w:val="242424"/>
          <w:sz w:val="20"/>
          <w:szCs w:val="20"/>
          <w:bdr w:val="none" w:sz="0" w:space="0" w:color="auto" w:frame="1"/>
        </w:rPr>
        <w:t>10:15 – 11:15am</w:t>
      </w:r>
      <w:r w:rsidRPr="00D5551F">
        <w:rPr>
          <w:rFonts w:ascii="Arial" w:hAnsi="Arial" w:cs="Arial"/>
          <w:color w:val="242424"/>
          <w:sz w:val="20"/>
          <w:szCs w:val="20"/>
          <w:bdr w:val="none" w:sz="0" w:space="0" w:color="auto" w:frame="1"/>
        </w:rPr>
        <w:br/>
      </w:r>
    </w:p>
    <w:p w14:paraId="4E95CFB2" w14:textId="38C05D53" w:rsidR="004917E0" w:rsidRPr="00D5551F" w:rsidRDefault="004917E0" w:rsidP="004917E0">
      <w:pPr>
        <w:rPr>
          <w:rFonts w:ascii="Arial" w:hAnsi="Arial" w:cs="Arial"/>
          <w:b/>
          <w:bCs/>
          <w:sz w:val="20"/>
          <w:szCs w:val="20"/>
        </w:rPr>
      </w:pPr>
      <w:r w:rsidRPr="00D5551F">
        <w:rPr>
          <w:rFonts w:ascii="Arial" w:hAnsi="Arial" w:cs="Arial"/>
          <w:b/>
          <w:bCs/>
          <w:sz w:val="20"/>
          <w:szCs w:val="20"/>
          <w:u w:val="single"/>
        </w:rPr>
        <w:t>PARISH COUNCIL MEETINGS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485"/>
      </w:tblGrid>
      <w:tr w:rsidR="004F455E" w:rsidRPr="00D5551F" w14:paraId="287BBECE" w14:textId="77777777" w:rsidTr="002C77FD">
        <w:tc>
          <w:tcPr>
            <w:tcW w:w="4531" w:type="dxa"/>
            <w:shd w:val="clear" w:color="auto" w:fill="auto"/>
          </w:tcPr>
          <w:p w14:paraId="76D821D6" w14:textId="07DED9F9" w:rsidR="004F455E" w:rsidRPr="00D5551F" w:rsidRDefault="004F455E" w:rsidP="001035FF">
            <w:pPr>
              <w:pStyle w:val="BodyText"/>
              <w:jc w:val="both"/>
              <w:rPr>
                <w:rFonts w:ascii="Arial" w:hAnsi="Arial" w:cs="Arial"/>
                <w:sz w:val="20"/>
                <w:szCs w:val="20"/>
              </w:rPr>
            </w:pPr>
            <w:r w:rsidRPr="00D5551F">
              <w:rPr>
                <w:rFonts w:ascii="Arial" w:hAnsi="Arial" w:cs="Arial"/>
                <w:sz w:val="20"/>
                <w:szCs w:val="20"/>
              </w:rPr>
              <w:t>1</w:t>
            </w:r>
            <w:r w:rsidR="00CB1334" w:rsidRPr="00D5551F">
              <w:rPr>
                <w:rFonts w:ascii="Arial" w:hAnsi="Arial" w:cs="Arial"/>
                <w:sz w:val="20"/>
                <w:szCs w:val="20"/>
              </w:rPr>
              <w:t>4</w:t>
            </w:r>
            <w:r w:rsidR="00CB1334" w:rsidRPr="00D5551F">
              <w:rPr>
                <w:rFonts w:ascii="Arial" w:hAnsi="Arial" w:cs="Arial"/>
                <w:sz w:val="20"/>
                <w:szCs w:val="20"/>
                <w:vertAlign w:val="superscript"/>
              </w:rPr>
              <w:t>th</w:t>
            </w:r>
            <w:r w:rsidR="00CB1334" w:rsidRPr="00D5551F">
              <w:rPr>
                <w:rFonts w:ascii="Arial" w:hAnsi="Arial" w:cs="Arial"/>
                <w:sz w:val="20"/>
                <w:szCs w:val="20"/>
              </w:rPr>
              <w:t xml:space="preserve"> January 2024</w:t>
            </w:r>
          </w:p>
        </w:tc>
        <w:tc>
          <w:tcPr>
            <w:tcW w:w="4485" w:type="dxa"/>
            <w:shd w:val="clear" w:color="auto" w:fill="auto"/>
          </w:tcPr>
          <w:p w14:paraId="5C9703DB" w14:textId="4EE8F476" w:rsidR="004F455E" w:rsidRPr="00D5551F" w:rsidRDefault="004F455E" w:rsidP="001035FF">
            <w:pPr>
              <w:pStyle w:val="BodyText"/>
              <w:jc w:val="both"/>
              <w:rPr>
                <w:rFonts w:ascii="Arial" w:hAnsi="Arial" w:cs="Arial"/>
                <w:sz w:val="20"/>
                <w:szCs w:val="20"/>
              </w:rPr>
            </w:pPr>
            <w:r w:rsidRPr="00D5551F">
              <w:rPr>
                <w:rFonts w:ascii="Arial" w:hAnsi="Arial" w:cs="Arial"/>
                <w:sz w:val="20"/>
                <w:szCs w:val="20"/>
              </w:rPr>
              <w:t>From 7.</w:t>
            </w:r>
            <w:r w:rsidR="00632C60" w:rsidRPr="00D5551F">
              <w:rPr>
                <w:rFonts w:ascii="Arial" w:hAnsi="Arial" w:cs="Arial"/>
                <w:sz w:val="20"/>
                <w:szCs w:val="20"/>
              </w:rPr>
              <w:t>0</w:t>
            </w:r>
            <w:r w:rsidRPr="00D5551F">
              <w:rPr>
                <w:rFonts w:ascii="Arial" w:hAnsi="Arial" w:cs="Arial"/>
                <w:sz w:val="20"/>
                <w:szCs w:val="20"/>
              </w:rPr>
              <w:t>0pm</w:t>
            </w:r>
          </w:p>
        </w:tc>
      </w:tr>
    </w:tbl>
    <w:p w14:paraId="67A88286" w14:textId="359A537E" w:rsidR="000E3E6C" w:rsidRPr="00D5551F" w:rsidRDefault="000E3E6C" w:rsidP="006270E7">
      <w:pPr>
        <w:rPr>
          <w:rFonts w:ascii="Arial" w:hAnsi="Arial" w:cs="Arial"/>
          <w:sz w:val="20"/>
          <w:szCs w:val="20"/>
        </w:rPr>
      </w:pPr>
    </w:p>
    <w:p w14:paraId="60D4768F" w14:textId="77777777" w:rsidR="00586C93" w:rsidRPr="00D5551F" w:rsidRDefault="00586C93" w:rsidP="00586C93">
      <w:pPr>
        <w:jc w:val="center"/>
        <w:rPr>
          <w:rFonts w:ascii="Arial" w:hAnsi="Arial" w:cs="Arial"/>
          <w:b/>
          <w:bCs/>
          <w:sz w:val="20"/>
          <w:szCs w:val="20"/>
        </w:rPr>
      </w:pPr>
      <w:r w:rsidRPr="00D5551F">
        <w:rPr>
          <w:rFonts w:ascii="Arial" w:hAnsi="Arial" w:cs="Arial"/>
          <w:b/>
          <w:bCs/>
          <w:sz w:val="20"/>
          <w:szCs w:val="20"/>
        </w:rPr>
        <w:t>Should you have any issues you would like to raise, please contact the clerk,</w:t>
      </w:r>
    </w:p>
    <w:p w14:paraId="51D5428F" w14:textId="03F0A2B2" w:rsidR="00586C93" w:rsidRPr="00D5551F" w:rsidRDefault="00BD1D5D" w:rsidP="00586C93">
      <w:pPr>
        <w:jc w:val="center"/>
        <w:rPr>
          <w:rFonts w:ascii="Arial" w:hAnsi="Arial" w:cs="Arial"/>
          <w:b/>
          <w:bCs/>
          <w:sz w:val="20"/>
          <w:szCs w:val="20"/>
        </w:rPr>
      </w:pPr>
      <w:hyperlink r:id="rId14" w:history="1">
        <w:r w:rsidRPr="00D5551F">
          <w:rPr>
            <w:rStyle w:val="Hyperlink"/>
            <w:rFonts w:ascii="Arial" w:hAnsi="Arial" w:cs="Arial"/>
            <w:b/>
            <w:bCs/>
            <w:sz w:val="20"/>
            <w:szCs w:val="20"/>
          </w:rPr>
          <w:t>clerk@bradley-pc.staffslc.gov.uk</w:t>
        </w:r>
      </w:hyperlink>
      <w:r w:rsidRPr="00D5551F">
        <w:rPr>
          <w:rFonts w:ascii="Arial" w:hAnsi="Arial" w:cs="Arial"/>
          <w:b/>
          <w:bCs/>
          <w:sz w:val="20"/>
          <w:szCs w:val="20"/>
        </w:rPr>
        <w:t xml:space="preserve"> </w:t>
      </w:r>
      <w:r w:rsidR="00586C93" w:rsidRPr="00D5551F">
        <w:rPr>
          <w:rFonts w:ascii="Arial" w:hAnsi="Arial" w:cs="Arial"/>
          <w:b/>
          <w:bCs/>
          <w:sz w:val="20"/>
          <w:szCs w:val="20"/>
        </w:rPr>
        <w:t>, we are more than happy to help, if we can.</w:t>
      </w:r>
    </w:p>
    <w:p w14:paraId="717CEE72" w14:textId="77777777" w:rsidR="00586C93" w:rsidRPr="00586C93" w:rsidRDefault="00586C93" w:rsidP="006270E7">
      <w:pPr>
        <w:rPr>
          <w:rFonts w:ascii="Bradley Hand ITC" w:hAnsi="Bradley Hand ITC"/>
          <w:sz w:val="20"/>
          <w:szCs w:val="20"/>
        </w:rPr>
      </w:pPr>
    </w:p>
    <w:sectPr w:rsidR="00586C93" w:rsidRPr="00586C93" w:rsidSect="00586C9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11779"/>
    <w:multiLevelType w:val="hybridMultilevel"/>
    <w:tmpl w:val="4F9A3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D1834"/>
    <w:multiLevelType w:val="multilevel"/>
    <w:tmpl w:val="720462E8"/>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C263094"/>
    <w:multiLevelType w:val="hybridMultilevel"/>
    <w:tmpl w:val="AF8E5192"/>
    <w:lvl w:ilvl="0" w:tplc="C7E67148">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70150F"/>
    <w:multiLevelType w:val="multilevel"/>
    <w:tmpl w:val="34E6A5C0"/>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2FA7D0A"/>
    <w:multiLevelType w:val="hybridMultilevel"/>
    <w:tmpl w:val="56D6A660"/>
    <w:lvl w:ilvl="0" w:tplc="33D60F3C">
      <w:start w:val="1"/>
      <w:numFmt w:val="lowerLetter"/>
      <w:lvlText w:val="%1)"/>
      <w:lvlJc w:val="left"/>
      <w:pPr>
        <w:ind w:left="720" w:hanging="360"/>
      </w:pPr>
      <w:rPr>
        <w:rFonts w:hint="default"/>
        <w:b w:val="0"/>
        <w:bCs w:val="0"/>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6920E8"/>
    <w:multiLevelType w:val="multilevel"/>
    <w:tmpl w:val="5B786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74B5EEF"/>
    <w:multiLevelType w:val="hybridMultilevel"/>
    <w:tmpl w:val="407AEA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9E0291"/>
    <w:multiLevelType w:val="hybridMultilevel"/>
    <w:tmpl w:val="15CC8DCA"/>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2357D1"/>
    <w:multiLevelType w:val="hybridMultilevel"/>
    <w:tmpl w:val="7E109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D61AC6"/>
    <w:multiLevelType w:val="hybridMultilevel"/>
    <w:tmpl w:val="AD82F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473FD1"/>
    <w:multiLevelType w:val="hybridMultilevel"/>
    <w:tmpl w:val="619AC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613178"/>
    <w:multiLevelType w:val="hybridMultilevel"/>
    <w:tmpl w:val="E18EBEC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BE22FF2"/>
    <w:multiLevelType w:val="hybridMultilevel"/>
    <w:tmpl w:val="01824D64"/>
    <w:lvl w:ilvl="0" w:tplc="77241396">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0A18F5"/>
    <w:multiLevelType w:val="hybridMultilevel"/>
    <w:tmpl w:val="61FC6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9A38D9"/>
    <w:multiLevelType w:val="hybridMultilevel"/>
    <w:tmpl w:val="737256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360403"/>
    <w:multiLevelType w:val="hybridMultilevel"/>
    <w:tmpl w:val="387A14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B642402"/>
    <w:multiLevelType w:val="multilevel"/>
    <w:tmpl w:val="436873DA"/>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71714E42"/>
    <w:multiLevelType w:val="hybridMultilevel"/>
    <w:tmpl w:val="E5BAC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FA1502"/>
    <w:multiLevelType w:val="hybridMultilevel"/>
    <w:tmpl w:val="C85035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D66E30"/>
    <w:multiLevelType w:val="hybridMultilevel"/>
    <w:tmpl w:val="54B875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97257B9"/>
    <w:multiLevelType w:val="hybridMultilevel"/>
    <w:tmpl w:val="13642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4254474">
    <w:abstractNumId w:val="17"/>
  </w:num>
  <w:num w:numId="2" w16cid:durableId="824055702">
    <w:abstractNumId w:val="0"/>
  </w:num>
  <w:num w:numId="3" w16cid:durableId="1975988086">
    <w:abstractNumId w:val="12"/>
  </w:num>
  <w:num w:numId="4" w16cid:durableId="1976447141">
    <w:abstractNumId w:val="19"/>
  </w:num>
  <w:num w:numId="5" w16cid:durableId="1561667250">
    <w:abstractNumId w:val="15"/>
  </w:num>
  <w:num w:numId="6" w16cid:durableId="1053772233">
    <w:abstractNumId w:val="18"/>
  </w:num>
  <w:num w:numId="7" w16cid:durableId="1340742632">
    <w:abstractNumId w:val="10"/>
  </w:num>
  <w:num w:numId="8" w16cid:durableId="1516115339">
    <w:abstractNumId w:val="14"/>
  </w:num>
  <w:num w:numId="9" w16cid:durableId="1963922355">
    <w:abstractNumId w:val="11"/>
  </w:num>
  <w:num w:numId="10" w16cid:durableId="824054476">
    <w:abstractNumId w:val="9"/>
  </w:num>
  <w:num w:numId="11" w16cid:durableId="203639397">
    <w:abstractNumId w:val="8"/>
  </w:num>
  <w:num w:numId="12" w16cid:durableId="257099331">
    <w:abstractNumId w:val="2"/>
  </w:num>
  <w:num w:numId="13" w16cid:durableId="270943987">
    <w:abstractNumId w:val="7"/>
  </w:num>
  <w:num w:numId="14" w16cid:durableId="1674799913">
    <w:abstractNumId w:val="13"/>
  </w:num>
  <w:num w:numId="15" w16cid:durableId="386073491">
    <w:abstractNumId w:val="6"/>
  </w:num>
  <w:num w:numId="16" w16cid:durableId="2136637168">
    <w:abstractNumId w:val="1"/>
  </w:num>
  <w:num w:numId="17" w16cid:durableId="466779150">
    <w:abstractNumId w:val="3"/>
  </w:num>
  <w:num w:numId="18" w16cid:durableId="2121484226">
    <w:abstractNumId w:val="16"/>
  </w:num>
  <w:num w:numId="19" w16cid:durableId="1289773285">
    <w:abstractNumId w:val="16"/>
  </w:num>
  <w:num w:numId="20" w16cid:durableId="719599785">
    <w:abstractNumId w:val="1"/>
  </w:num>
  <w:num w:numId="21" w16cid:durableId="1631326593">
    <w:abstractNumId w:val="3"/>
  </w:num>
  <w:num w:numId="22" w16cid:durableId="1053771306">
    <w:abstractNumId w:val="20"/>
  </w:num>
  <w:num w:numId="23" w16cid:durableId="1578904084">
    <w:abstractNumId w:val="5"/>
  </w:num>
  <w:num w:numId="24" w16cid:durableId="15343468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7E0"/>
    <w:rsid w:val="00000175"/>
    <w:rsid w:val="00003159"/>
    <w:rsid w:val="00032A13"/>
    <w:rsid w:val="00032DB6"/>
    <w:rsid w:val="00053430"/>
    <w:rsid w:val="00072250"/>
    <w:rsid w:val="0008744A"/>
    <w:rsid w:val="000A3DEC"/>
    <w:rsid w:val="000A57AE"/>
    <w:rsid w:val="000B4F19"/>
    <w:rsid w:val="000B6CE5"/>
    <w:rsid w:val="000C6CAC"/>
    <w:rsid w:val="000C73C3"/>
    <w:rsid w:val="000E0DA8"/>
    <w:rsid w:val="000E224B"/>
    <w:rsid w:val="000E3E6C"/>
    <w:rsid w:val="000F382F"/>
    <w:rsid w:val="000F5725"/>
    <w:rsid w:val="000F660F"/>
    <w:rsid w:val="00113A92"/>
    <w:rsid w:val="001270A1"/>
    <w:rsid w:val="00127DDE"/>
    <w:rsid w:val="00131653"/>
    <w:rsid w:val="00143B22"/>
    <w:rsid w:val="00143B59"/>
    <w:rsid w:val="001661CC"/>
    <w:rsid w:val="001706A5"/>
    <w:rsid w:val="001845BF"/>
    <w:rsid w:val="001853CC"/>
    <w:rsid w:val="001865BE"/>
    <w:rsid w:val="001C0B37"/>
    <w:rsid w:val="001C626C"/>
    <w:rsid w:val="001D69C8"/>
    <w:rsid w:val="001E1303"/>
    <w:rsid w:val="00202059"/>
    <w:rsid w:val="0021110A"/>
    <w:rsid w:val="00215A31"/>
    <w:rsid w:val="00220E57"/>
    <w:rsid w:val="00226957"/>
    <w:rsid w:val="00235DD4"/>
    <w:rsid w:val="00250A79"/>
    <w:rsid w:val="002533C7"/>
    <w:rsid w:val="00287C8C"/>
    <w:rsid w:val="002978D4"/>
    <w:rsid w:val="002A54A4"/>
    <w:rsid w:val="002A5839"/>
    <w:rsid w:val="002B0587"/>
    <w:rsid w:val="002B55F3"/>
    <w:rsid w:val="002C6B50"/>
    <w:rsid w:val="002C77FD"/>
    <w:rsid w:val="002D0221"/>
    <w:rsid w:val="002D0623"/>
    <w:rsid w:val="002D0CCA"/>
    <w:rsid w:val="002E1B95"/>
    <w:rsid w:val="002E7682"/>
    <w:rsid w:val="003160C4"/>
    <w:rsid w:val="00324114"/>
    <w:rsid w:val="003309E3"/>
    <w:rsid w:val="003323C3"/>
    <w:rsid w:val="00341D81"/>
    <w:rsid w:val="00345756"/>
    <w:rsid w:val="00354847"/>
    <w:rsid w:val="003611ED"/>
    <w:rsid w:val="003719C6"/>
    <w:rsid w:val="00396323"/>
    <w:rsid w:val="00396ABA"/>
    <w:rsid w:val="003A3B0E"/>
    <w:rsid w:val="003A705E"/>
    <w:rsid w:val="003B1942"/>
    <w:rsid w:val="003C210A"/>
    <w:rsid w:val="003C54CB"/>
    <w:rsid w:val="003C75A4"/>
    <w:rsid w:val="003F4107"/>
    <w:rsid w:val="003F5278"/>
    <w:rsid w:val="003F5BB5"/>
    <w:rsid w:val="0040595F"/>
    <w:rsid w:val="004132D0"/>
    <w:rsid w:val="00414130"/>
    <w:rsid w:val="004172A5"/>
    <w:rsid w:val="004334DE"/>
    <w:rsid w:val="00433785"/>
    <w:rsid w:val="00433F21"/>
    <w:rsid w:val="00435350"/>
    <w:rsid w:val="00443745"/>
    <w:rsid w:val="004518B7"/>
    <w:rsid w:val="0046423A"/>
    <w:rsid w:val="00470BA6"/>
    <w:rsid w:val="00473E08"/>
    <w:rsid w:val="00481883"/>
    <w:rsid w:val="004842E6"/>
    <w:rsid w:val="004854A8"/>
    <w:rsid w:val="004917E0"/>
    <w:rsid w:val="004962BD"/>
    <w:rsid w:val="004B0DBF"/>
    <w:rsid w:val="004B4331"/>
    <w:rsid w:val="004B5DC6"/>
    <w:rsid w:val="004D01A9"/>
    <w:rsid w:val="004F455E"/>
    <w:rsid w:val="004F4715"/>
    <w:rsid w:val="004F54A5"/>
    <w:rsid w:val="00506823"/>
    <w:rsid w:val="00506B74"/>
    <w:rsid w:val="00516CF8"/>
    <w:rsid w:val="005172FE"/>
    <w:rsid w:val="00522071"/>
    <w:rsid w:val="00540E5F"/>
    <w:rsid w:val="00556F22"/>
    <w:rsid w:val="00583B65"/>
    <w:rsid w:val="00586C93"/>
    <w:rsid w:val="005939D2"/>
    <w:rsid w:val="005A1BA1"/>
    <w:rsid w:val="005A6A5D"/>
    <w:rsid w:val="005A7B58"/>
    <w:rsid w:val="005B258A"/>
    <w:rsid w:val="005B5695"/>
    <w:rsid w:val="005C2A2C"/>
    <w:rsid w:val="005C5934"/>
    <w:rsid w:val="005E272A"/>
    <w:rsid w:val="005F1E01"/>
    <w:rsid w:val="00614C20"/>
    <w:rsid w:val="0062026D"/>
    <w:rsid w:val="00621404"/>
    <w:rsid w:val="00621945"/>
    <w:rsid w:val="006227D6"/>
    <w:rsid w:val="006270E7"/>
    <w:rsid w:val="00632C60"/>
    <w:rsid w:val="00636CC0"/>
    <w:rsid w:val="00647B8B"/>
    <w:rsid w:val="0066250B"/>
    <w:rsid w:val="00665CFA"/>
    <w:rsid w:val="00673C30"/>
    <w:rsid w:val="00683444"/>
    <w:rsid w:val="00684B50"/>
    <w:rsid w:val="00692047"/>
    <w:rsid w:val="00697C87"/>
    <w:rsid w:val="006B04DA"/>
    <w:rsid w:val="006B4E17"/>
    <w:rsid w:val="006B64A5"/>
    <w:rsid w:val="006C100B"/>
    <w:rsid w:val="006E6A23"/>
    <w:rsid w:val="006F2C30"/>
    <w:rsid w:val="006F3802"/>
    <w:rsid w:val="006F3B85"/>
    <w:rsid w:val="00715B6E"/>
    <w:rsid w:val="00722B43"/>
    <w:rsid w:val="00725239"/>
    <w:rsid w:val="0073138F"/>
    <w:rsid w:val="007318F0"/>
    <w:rsid w:val="007535CF"/>
    <w:rsid w:val="0075638A"/>
    <w:rsid w:val="00757DA9"/>
    <w:rsid w:val="00762EDA"/>
    <w:rsid w:val="00764F4F"/>
    <w:rsid w:val="00766381"/>
    <w:rsid w:val="00774D2D"/>
    <w:rsid w:val="0077606D"/>
    <w:rsid w:val="0079789B"/>
    <w:rsid w:val="007B67B5"/>
    <w:rsid w:val="007C7621"/>
    <w:rsid w:val="007E00E1"/>
    <w:rsid w:val="007F5BCE"/>
    <w:rsid w:val="007F5E7B"/>
    <w:rsid w:val="0080480E"/>
    <w:rsid w:val="00804AB4"/>
    <w:rsid w:val="00817177"/>
    <w:rsid w:val="008565C0"/>
    <w:rsid w:val="00861B01"/>
    <w:rsid w:val="00863260"/>
    <w:rsid w:val="00863839"/>
    <w:rsid w:val="00866A14"/>
    <w:rsid w:val="00885615"/>
    <w:rsid w:val="00885FFF"/>
    <w:rsid w:val="00892B39"/>
    <w:rsid w:val="0089737F"/>
    <w:rsid w:val="008973C3"/>
    <w:rsid w:val="008A217A"/>
    <w:rsid w:val="008A286C"/>
    <w:rsid w:val="008A5F48"/>
    <w:rsid w:val="008B161A"/>
    <w:rsid w:val="008C06B8"/>
    <w:rsid w:val="008C1880"/>
    <w:rsid w:val="008D0A54"/>
    <w:rsid w:val="008E2C07"/>
    <w:rsid w:val="008E7732"/>
    <w:rsid w:val="008F3539"/>
    <w:rsid w:val="00901B5C"/>
    <w:rsid w:val="00907BED"/>
    <w:rsid w:val="00930B1D"/>
    <w:rsid w:val="00932010"/>
    <w:rsid w:val="00937B0E"/>
    <w:rsid w:val="009602C4"/>
    <w:rsid w:val="009635E7"/>
    <w:rsid w:val="0097010D"/>
    <w:rsid w:val="009716DA"/>
    <w:rsid w:val="00971F1B"/>
    <w:rsid w:val="00975A5C"/>
    <w:rsid w:val="00977AC6"/>
    <w:rsid w:val="00980838"/>
    <w:rsid w:val="00982743"/>
    <w:rsid w:val="00985462"/>
    <w:rsid w:val="009A03D6"/>
    <w:rsid w:val="009B0F4E"/>
    <w:rsid w:val="009B3EBC"/>
    <w:rsid w:val="009B78AF"/>
    <w:rsid w:val="009C1FAE"/>
    <w:rsid w:val="009D1164"/>
    <w:rsid w:val="009D713D"/>
    <w:rsid w:val="009E7620"/>
    <w:rsid w:val="009F4100"/>
    <w:rsid w:val="00A10211"/>
    <w:rsid w:val="00A2141C"/>
    <w:rsid w:val="00A376AB"/>
    <w:rsid w:val="00A616BE"/>
    <w:rsid w:val="00A72071"/>
    <w:rsid w:val="00A843C3"/>
    <w:rsid w:val="00A87EF3"/>
    <w:rsid w:val="00A965DD"/>
    <w:rsid w:val="00AA0825"/>
    <w:rsid w:val="00AA0AC8"/>
    <w:rsid w:val="00AB4047"/>
    <w:rsid w:val="00AB4B71"/>
    <w:rsid w:val="00AB58A0"/>
    <w:rsid w:val="00AB77CF"/>
    <w:rsid w:val="00AC0903"/>
    <w:rsid w:val="00AC246B"/>
    <w:rsid w:val="00AC3053"/>
    <w:rsid w:val="00AC48CB"/>
    <w:rsid w:val="00AD1E0B"/>
    <w:rsid w:val="00AD7136"/>
    <w:rsid w:val="00AE4577"/>
    <w:rsid w:val="00AF333E"/>
    <w:rsid w:val="00AF46A4"/>
    <w:rsid w:val="00B069C9"/>
    <w:rsid w:val="00B07D1A"/>
    <w:rsid w:val="00B1202F"/>
    <w:rsid w:val="00B15B72"/>
    <w:rsid w:val="00B21703"/>
    <w:rsid w:val="00B30ADB"/>
    <w:rsid w:val="00B32DBA"/>
    <w:rsid w:val="00B6304D"/>
    <w:rsid w:val="00B647A6"/>
    <w:rsid w:val="00B67B87"/>
    <w:rsid w:val="00B91DD3"/>
    <w:rsid w:val="00B92866"/>
    <w:rsid w:val="00B97913"/>
    <w:rsid w:val="00BA083E"/>
    <w:rsid w:val="00BB1A56"/>
    <w:rsid w:val="00BD1D5D"/>
    <w:rsid w:val="00BD2392"/>
    <w:rsid w:val="00BD2894"/>
    <w:rsid w:val="00BD757E"/>
    <w:rsid w:val="00BE486C"/>
    <w:rsid w:val="00BE69E6"/>
    <w:rsid w:val="00BF30CE"/>
    <w:rsid w:val="00C222B6"/>
    <w:rsid w:val="00C23592"/>
    <w:rsid w:val="00C30A17"/>
    <w:rsid w:val="00C32927"/>
    <w:rsid w:val="00C411E4"/>
    <w:rsid w:val="00C46BCE"/>
    <w:rsid w:val="00C53124"/>
    <w:rsid w:val="00C544A1"/>
    <w:rsid w:val="00C55C56"/>
    <w:rsid w:val="00C653BA"/>
    <w:rsid w:val="00C74FD3"/>
    <w:rsid w:val="00C9738B"/>
    <w:rsid w:val="00CA127A"/>
    <w:rsid w:val="00CB1334"/>
    <w:rsid w:val="00CD15AA"/>
    <w:rsid w:val="00CD6544"/>
    <w:rsid w:val="00CE2B28"/>
    <w:rsid w:val="00CE3AF9"/>
    <w:rsid w:val="00CF036E"/>
    <w:rsid w:val="00CF05D9"/>
    <w:rsid w:val="00D10022"/>
    <w:rsid w:val="00D132D8"/>
    <w:rsid w:val="00D20F08"/>
    <w:rsid w:val="00D23FB6"/>
    <w:rsid w:val="00D2636D"/>
    <w:rsid w:val="00D2748B"/>
    <w:rsid w:val="00D279FC"/>
    <w:rsid w:val="00D31998"/>
    <w:rsid w:val="00D357EE"/>
    <w:rsid w:val="00D446E7"/>
    <w:rsid w:val="00D44E06"/>
    <w:rsid w:val="00D453C6"/>
    <w:rsid w:val="00D5551F"/>
    <w:rsid w:val="00D57DF3"/>
    <w:rsid w:val="00D61BA8"/>
    <w:rsid w:val="00D645A9"/>
    <w:rsid w:val="00D73909"/>
    <w:rsid w:val="00D74C27"/>
    <w:rsid w:val="00D87B6B"/>
    <w:rsid w:val="00DB0F79"/>
    <w:rsid w:val="00DB2694"/>
    <w:rsid w:val="00DC3559"/>
    <w:rsid w:val="00DC3E7C"/>
    <w:rsid w:val="00DE12D4"/>
    <w:rsid w:val="00E0160A"/>
    <w:rsid w:val="00E050E8"/>
    <w:rsid w:val="00E13082"/>
    <w:rsid w:val="00E153FE"/>
    <w:rsid w:val="00E16A20"/>
    <w:rsid w:val="00E171A3"/>
    <w:rsid w:val="00E23C79"/>
    <w:rsid w:val="00E41294"/>
    <w:rsid w:val="00E44869"/>
    <w:rsid w:val="00E450B0"/>
    <w:rsid w:val="00E626FD"/>
    <w:rsid w:val="00E677FD"/>
    <w:rsid w:val="00E80E48"/>
    <w:rsid w:val="00E935B1"/>
    <w:rsid w:val="00E94912"/>
    <w:rsid w:val="00EB2F6D"/>
    <w:rsid w:val="00EB303A"/>
    <w:rsid w:val="00EC0A43"/>
    <w:rsid w:val="00EC4A60"/>
    <w:rsid w:val="00ED4A39"/>
    <w:rsid w:val="00EE32C9"/>
    <w:rsid w:val="00EE38E0"/>
    <w:rsid w:val="00EF08B7"/>
    <w:rsid w:val="00F057DA"/>
    <w:rsid w:val="00F11BEF"/>
    <w:rsid w:val="00F24C8A"/>
    <w:rsid w:val="00F25202"/>
    <w:rsid w:val="00F45181"/>
    <w:rsid w:val="00F52A32"/>
    <w:rsid w:val="00F606E2"/>
    <w:rsid w:val="00F64273"/>
    <w:rsid w:val="00F67A96"/>
    <w:rsid w:val="00F73641"/>
    <w:rsid w:val="00F83559"/>
    <w:rsid w:val="00F85157"/>
    <w:rsid w:val="00F91E48"/>
    <w:rsid w:val="00FA4AA1"/>
    <w:rsid w:val="00FA7A35"/>
    <w:rsid w:val="00FB288A"/>
    <w:rsid w:val="00FB3F4F"/>
    <w:rsid w:val="00FB6FF6"/>
    <w:rsid w:val="00FC05E9"/>
    <w:rsid w:val="00FC0813"/>
    <w:rsid w:val="00FE6FD7"/>
    <w:rsid w:val="00FF5E13"/>
    <w:rsid w:val="00FF7E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1A1D1"/>
  <w15:chartTrackingRefBased/>
  <w15:docId w15:val="{9DFB9E99-0993-416A-8E7D-318008300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17E0"/>
    <w:rPr>
      <w:color w:val="0563C1" w:themeColor="hyperlink"/>
      <w:u w:val="single"/>
    </w:rPr>
  </w:style>
  <w:style w:type="table" w:styleId="TableGrid">
    <w:name w:val="Table Grid"/>
    <w:basedOn w:val="TableNormal"/>
    <w:uiPriority w:val="39"/>
    <w:rsid w:val="004F4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4F455E"/>
    <w:pPr>
      <w:spacing w:after="0" w:line="240" w:lineRule="auto"/>
    </w:pPr>
    <w:rPr>
      <w:rFonts w:ascii="Times New Roman" w:eastAsia="Times New Roman" w:hAnsi="Times New Roman" w:cs="Times New Roman"/>
      <w:kern w:val="0"/>
      <w:sz w:val="28"/>
      <w:szCs w:val="24"/>
      <w14:ligatures w14:val="none"/>
    </w:rPr>
  </w:style>
  <w:style w:type="character" w:customStyle="1" w:styleId="BodyTextChar">
    <w:name w:val="Body Text Char"/>
    <w:basedOn w:val="DefaultParagraphFont"/>
    <w:link w:val="BodyText"/>
    <w:semiHidden/>
    <w:rsid w:val="004F455E"/>
    <w:rPr>
      <w:rFonts w:ascii="Times New Roman" w:eastAsia="Times New Roman" w:hAnsi="Times New Roman" w:cs="Times New Roman"/>
      <w:kern w:val="0"/>
      <w:sz w:val="28"/>
      <w:szCs w:val="24"/>
      <w14:ligatures w14:val="none"/>
    </w:rPr>
  </w:style>
  <w:style w:type="paragraph" w:styleId="ListParagraph">
    <w:name w:val="List Paragraph"/>
    <w:basedOn w:val="Normal"/>
    <w:uiPriority w:val="34"/>
    <w:qFormat/>
    <w:rsid w:val="004F455E"/>
    <w:pPr>
      <w:ind w:left="720"/>
      <w:contextualSpacing/>
    </w:pPr>
  </w:style>
  <w:style w:type="character" w:styleId="UnresolvedMention">
    <w:name w:val="Unresolved Mention"/>
    <w:basedOn w:val="DefaultParagraphFont"/>
    <w:uiPriority w:val="99"/>
    <w:semiHidden/>
    <w:unhideWhenUsed/>
    <w:rsid w:val="000B4F19"/>
    <w:rPr>
      <w:color w:val="605E5C"/>
      <w:shd w:val="clear" w:color="auto" w:fill="E1DFDD"/>
    </w:rPr>
  </w:style>
  <w:style w:type="paragraph" w:customStyle="1" w:styleId="xmsonormal">
    <w:name w:val="x_msonormal"/>
    <w:basedOn w:val="Normal"/>
    <w:rsid w:val="003A3B0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Standard">
    <w:name w:val="Standard"/>
    <w:rsid w:val="00E41294"/>
    <w:pPr>
      <w:suppressAutoHyphens/>
      <w:autoSpaceDN w:val="0"/>
      <w:spacing w:after="0" w:line="240" w:lineRule="auto"/>
      <w:textAlignment w:val="baseline"/>
    </w:pPr>
    <w:rPr>
      <w:rFonts w:ascii="Cambria" w:eastAsia="MS Mincho" w:hAnsi="Cambria" w:cs="Tahoma"/>
      <w:kern w:val="0"/>
      <w:sz w:val="24"/>
      <w:szCs w:val="24"/>
      <w:lang w:val="en-US"/>
      <w14:ligatures w14:val="none"/>
    </w:rPr>
  </w:style>
  <w:style w:type="numbering" w:customStyle="1" w:styleId="WWNum1">
    <w:name w:val="WWNum1"/>
    <w:basedOn w:val="NoList"/>
    <w:rsid w:val="00E41294"/>
    <w:pPr>
      <w:numPr>
        <w:numId w:val="16"/>
      </w:numPr>
    </w:pPr>
  </w:style>
  <w:style w:type="numbering" w:customStyle="1" w:styleId="WWNum3">
    <w:name w:val="WWNum3"/>
    <w:basedOn w:val="NoList"/>
    <w:rsid w:val="00E41294"/>
    <w:pPr>
      <w:numPr>
        <w:numId w:val="17"/>
      </w:numPr>
    </w:pPr>
  </w:style>
  <w:style w:type="numbering" w:customStyle="1" w:styleId="WWNum4">
    <w:name w:val="WWNum4"/>
    <w:basedOn w:val="NoList"/>
    <w:rsid w:val="00E41294"/>
    <w:pPr>
      <w:numPr>
        <w:numId w:val="18"/>
      </w:numPr>
    </w:pPr>
  </w:style>
  <w:style w:type="character" w:customStyle="1" w:styleId="casedetailsstatus">
    <w:name w:val="casedetailsstatus"/>
    <w:basedOn w:val="DefaultParagraphFont"/>
    <w:rsid w:val="00DC3559"/>
  </w:style>
  <w:style w:type="paragraph" w:styleId="NoSpacing">
    <w:name w:val="No Spacing"/>
    <w:uiPriority w:val="1"/>
    <w:qFormat/>
    <w:rsid w:val="00AD7136"/>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089271">
      <w:bodyDiv w:val="1"/>
      <w:marLeft w:val="0"/>
      <w:marRight w:val="0"/>
      <w:marTop w:val="0"/>
      <w:marBottom w:val="0"/>
      <w:divBdr>
        <w:top w:val="none" w:sz="0" w:space="0" w:color="auto"/>
        <w:left w:val="none" w:sz="0" w:space="0" w:color="auto"/>
        <w:bottom w:val="none" w:sz="0" w:space="0" w:color="auto"/>
        <w:right w:val="none" w:sz="0" w:space="0" w:color="auto"/>
      </w:divBdr>
    </w:div>
    <w:div w:id="1298298133">
      <w:bodyDiv w:val="1"/>
      <w:marLeft w:val="0"/>
      <w:marRight w:val="0"/>
      <w:marTop w:val="0"/>
      <w:marBottom w:val="0"/>
      <w:divBdr>
        <w:top w:val="none" w:sz="0" w:space="0" w:color="auto"/>
        <w:left w:val="none" w:sz="0" w:space="0" w:color="auto"/>
        <w:bottom w:val="none" w:sz="0" w:space="0" w:color="auto"/>
        <w:right w:val="none" w:sz="0" w:space="0" w:color="auto"/>
      </w:divBdr>
    </w:div>
    <w:div w:id="1499688826">
      <w:bodyDiv w:val="1"/>
      <w:marLeft w:val="0"/>
      <w:marRight w:val="0"/>
      <w:marTop w:val="0"/>
      <w:marBottom w:val="0"/>
      <w:divBdr>
        <w:top w:val="none" w:sz="0" w:space="0" w:color="auto"/>
        <w:left w:val="none" w:sz="0" w:space="0" w:color="auto"/>
        <w:bottom w:val="none" w:sz="0" w:space="0" w:color="auto"/>
        <w:right w:val="none" w:sz="0" w:space="0" w:color="auto"/>
      </w:divBdr>
    </w:div>
    <w:div w:id="1863007912">
      <w:bodyDiv w:val="1"/>
      <w:marLeft w:val="0"/>
      <w:marRight w:val="0"/>
      <w:marTop w:val="0"/>
      <w:marBottom w:val="0"/>
      <w:divBdr>
        <w:top w:val="none" w:sz="0" w:space="0" w:color="auto"/>
        <w:left w:val="none" w:sz="0" w:space="0" w:color="auto"/>
        <w:bottom w:val="none" w:sz="0" w:space="0" w:color="auto"/>
        <w:right w:val="none" w:sz="0" w:space="0" w:color="auto"/>
      </w:divBdr>
      <w:divsChild>
        <w:div w:id="1341662375">
          <w:marLeft w:val="0"/>
          <w:marRight w:val="0"/>
          <w:marTop w:val="0"/>
          <w:marBottom w:val="0"/>
          <w:divBdr>
            <w:top w:val="none" w:sz="0" w:space="0" w:color="auto"/>
            <w:left w:val="none" w:sz="0" w:space="0" w:color="auto"/>
            <w:bottom w:val="none" w:sz="0" w:space="0" w:color="auto"/>
            <w:right w:val="none" w:sz="0" w:space="0" w:color="auto"/>
          </w:divBdr>
        </w:div>
        <w:div w:id="1033307946">
          <w:marLeft w:val="0"/>
          <w:marRight w:val="0"/>
          <w:marTop w:val="0"/>
          <w:marBottom w:val="0"/>
          <w:divBdr>
            <w:top w:val="none" w:sz="0" w:space="0" w:color="auto"/>
            <w:left w:val="none" w:sz="0" w:space="0" w:color="auto"/>
            <w:bottom w:val="none" w:sz="0" w:space="0" w:color="auto"/>
            <w:right w:val="none" w:sz="0" w:space="0" w:color="auto"/>
          </w:divBdr>
        </w:div>
      </w:divsChild>
    </w:div>
    <w:div w:id="187322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adleypc.co.uk" TargetMode="External"/><Relationship Id="rId13" Type="http://schemas.openxmlformats.org/officeDocument/2006/relationships/hyperlink" Target="https://prow.staffordshire.gov.uk/" TargetMode="External"/><Relationship Id="rId3" Type="http://schemas.openxmlformats.org/officeDocument/2006/relationships/styles" Target="styles.xml"/><Relationship Id="rId7" Type="http://schemas.openxmlformats.org/officeDocument/2006/relationships/hyperlink" Target="mailto:clerk-bradleypc@hotmail.co.uk" TargetMode="External"/><Relationship Id="rId12" Type="http://schemas.openxmlformats.org/officeDocument/2006/relationships/hyperlink" Target="https://www.bradleypc.co.uk/about-the-parish/walks-around-bradle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apps2.staffordshire.gov.uk/web/reportfault/" TargetMode="External"/><Relationship Id="rId11" Type="http://schemas.openxmlformats.org/officeDocument/2006/relationships/hyperlink" Target="https://www.staffordshire.police.uk/advice/advice-and-information/wsi/watch-schemes-initiatives/as/staffs/staffordshire-smart-aler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taffordshire.police.uk/area/your-area/staffordshire/stafford-borough/south-west-stone/about-us/top-reported-crimes-in-this-area" TargetMode="External"/><Relationship Id="rId4" Type="http://schemas.openxmlformats.org/officeDocument/2006/relationships/settings" Target="settings.xml"/><Relationship Id="rId9" Type="http://schemas.openxmlformats.org/officeDocument/2006/relationships/hyperlink" Target="https://www.staffordshire.police.uk/ro/report/ocr/af/how-to-report-a-crime/" TargetMode="External"/><Relationship Id="rId14" Type="http://schemas.openxmlformats.org/officeDocument/2006/relationships/hyperlink" Target="mailto:clerk@bradley-pc.staffsl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40A57-B6E0-45EB-98D8-40C7D9ED3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1130</Words>
  <Characters>6442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Evans</dc:creator>
  <cp:keywords/>
  <dc:description/>
  <cp:lastModifiedBy>Nikola Evans</cp:lastModifiedBy>
  <cp:revision>30</cp:revision>
  <dcterms:created xsi:type="dcterms:W3CDTF">2024-11-17T12:15:00Z</dcterms:created>
  <dcterms:modified xsi:type="dcterms:W3CDTF">2024-11-17T12:33:00Z</dcterms:modified>
</cp:coreProperties>
</file>